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9C" w:rsidRDefault="00871D9C" w:rsidP="00871D9C">
      <w:pPr>
        <w:pStyle w:val="a8"/>
        <w:rPr>
          <w:b/>
          <w:bCs/>
          <w:color w:val="0000FF"/>
          <w:sz w:val="26"/>
          <w:szCs w:val="26"/>
        </w:rPr>
      </w:pPr>
      <w:bookmarkStart w:id="0" w:name="OLE_LINK1"/>
    </w:p>
    <w:p w:rsidR="00871D9C" w:rsidRPr="0042390E" w:rsidRDefault="00871D9C" w:rsidP="00871D9C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42390E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871D9C" w:rsidRPr="0042390E" w:rsidRDefault="00871D9C" w:rsidP="00871D9C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42390E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871D9C" w:rsidRPr="0042390E" w:rsidRDefault="00871D9C" w:rsidP="00871D9C">
      <w:pPr>
        <w:pStyle w:val="a8"/>
        <w:rPr>
          <w:color w:val="FFFFFF" w:themeColor="background1"/>
          <w:sz w:val="30"/>
          <w:szCs w:val="30"/>
        </w:rPr>
      </w:pPr>
    </w:p>
    <w:p w:rsidR="00871D9C" w:rsidRPr="0042390E" w:rsidRDefault="00871D9C" w:rsidP="00871D9C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42390E">
        <w:rPr>
          <w:b/>
          <w:bCs/>
          <w:color w:val="FFFFFF" w:themeColor="background1"/>
          <w:sz w:val="36"/>
          <w:szCs w:val="36"/>
        </w:rPr>
        <w:t>РЕШЕНИЕ</w:t>
      </w:r>
    </w:p>
    <w:p w:rsidR="00871D9C" w:rsidRPr="000671BF" w:rsidRDefault="00871D9C" w:rsidP="00871D9C">
      <w:pPr>
        <w:pStyle w:val="a8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ab/>
      </w:r>
    </w:p>
    <w:p w:rsidR="007B23BE" w:rsidRDefault="007B23BE" w:rsidP="0042390E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7B23BE" w:rsidRDefault="007B23BE" w:rsidP="0042390E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871D9C" w:rsidRPr="00B33B49" w:rsidRDefault="009F2B4F" w:rsidP="007B23BE">
      <w:pPr>
        <w:ind w:hanging="709"/>
        <w:rPr>
          <w:rFonts w:ascii="Times New Roman" w:hAnsi="Times New Roman"/>
          <w:b/>
          <w:color w:val="C0504D"/>
          <w:sz w:val="28"/>
          <w:szCs w:val="28"/>
        </w:rPr>
      </w:pPr>
      <w:r w:rsidRPr="00B33B49">
        <w:rPr>
          <w:rFonts w:ascii="Times New Roman" w:hAnsi="Times New Roman"/>
          <w:b/>
          <w:sz w:val="28"/>
          <w:szCs w:val="28"/>
        </w:rPr>
        <w:t>17 ноября</w:t>
      </w:r>
      <w:r w:rsidR="00577961" w:rsidRPr="00B33B49">
        <w:rPr>
          <w:rFonts w:ascii="Times New Roman" w:hAnsi="Times New Roman"/>
          <w:b/>
          <w:sz w:val="28"/>
          <w:szCs w:val="28"/>
        </w:rPr>
        <w:t xml:space="preserve"> 2020 года </w:t>
      </w:r>
      <w:r w:rsidR="0042390E">
        <w:rPr>
          <w:rFonts w:ascii="Times New Roman" w:hAnsi="Times New Roman"/>
          <w:b/>
          <w:sz w:val="28"/>
          <w:szCs w:val="28"/>
        </w:rPr>
        <w:t xml:space="preserve">        </w:t>
      </w:r>
      <w:r w:rsidR="00577961" w:rsidRPr="00B33B49">
        <w:rPr>
          <w:rFonts w:ascii="Times New Roman" w:hAnsi="Times New Roman"/>
          <w:b/>
          <w:sz w:val="28"/>
          <w:szCs w:val="28"/>
        </w:rPr>
        <w:t xml:space="preserve"> </w:t>
      </w:r>
      <w:r w:rsidR="00B33B49" w:rsidRPr="00B33B49">
        <w:rPr>
          <w:rFonts w:ascii="Times New Roman" w:hAnsi="Times New Roman"/>
          <w:b/>
          <w:sz w:val="28"/>
          <w:szCs w:val="28"/>
        </w:rPr>
        <w:t>12/</w:t>
      </w:r>
      <w:r w:rsidR="0042390E">
        <w:rPr>
          <w:rFonts w:ascii="Times New Roman" w:hAnsi="Times New Roman"/>
          <w:b/>
          <w:sz w:val="28"/>
          <w:szCs w:val="28"/>
        </w:rPr>
        <w:t>4</w:t>
      </w:r>
      <w:r w:rsidR="00871D9C" w:rsidRPr="00B33B49">
        <w:rPr>
          <w:rFonts w:ascii="Times New Roman" w:hAnsi="Times New Roman"/>
          <w:b/>
          <w:sz w:val="28"/>
          <w:szCs w:val="28"/>
        </w:rPr>
        <w:t xml:space="preserve">   </w:t>
      </w:r>
      <w:r w:rsidR="0001709B" w:rsidRPr="00B33B49">
        <w:rPr>
          <w:rFonts w:ascii="Times New Roman" w:hAnsi="Times New Roman"/>
          <w:b/>
          <w:color w:val="C0504D"/>
          <w:sz w:val="28"/>
          <w:szCs w:val="28"/>
        </w:rPr>
        <w:tab/>
      </w:r>
      <w:r w:rsidR="0001709B" w:rsidRPr="00B33B49">
        <w:rPr>
          <w:rFonts w:ascii="Times New Roman" w:hAnsi="Times New Roman"/>
          <w:b/>
          <w:color w:val="C0504D"/>
          <w:sz w:val="28"/>
          <w:szCs w:val="28"/>
        </w:rPr>
        <w:tab/>
      </w:r>
      <w:r w:rsidR="0001709B" w:rsidRPr="00B33B49">
        <w:rPr>
          <w:rFonts w:ascii="Times New Roman" w:hAnsi="Times New Roman"/>
          <w:b/>
          <w:color w:val="C0504D"/>
          <w:sz w:val="28"/>
          <w:szCs w:val="28"/>
        </w:rPr>
        <w:tab/>
      </w:r>
      <w:r w:rsidR="0001709B" w:rsidRPr="00B33B49">
        <w:rPr>
          <w:rFonts w:ascii="Times New Roman" w:hAnsi="Times New Roman"/>
          <w:b/>
          <w:color w:val="C0504D"/>
          <w:sz w:val="28"/>
          <w:szCs w:val="28"/>
        </w:rPr>
        <w:tab/>
      </w:r>
      <w:r w:rsidR="0001709B" w:rsidRPr="00B33B49">
        <w:rPr>
          <w:rFonts w:ascii="Times New Roman" w:hAnsi="Times New Roman"/>
          <w:b/>
          <w:color w:val="C0504D"/>
          <w:sz w:val="28"/>
          <w:szCs w:val="28"/>
        </w:rPr>
        <w:tab/>
      </w:r>
      <w:r w:rsidR="0001709B" w:rsidRPr="00B33B49">
        <w:rPr>
          <w:rFonts w:ascii="Times New Roman" w:hAnsi="Times New Roman"/>
          <w:b/>
          <w:color w:val="C0504D"/>
          <w:sz w:val="28"/>
          <w:szCs w:val="28"/>
        </w:rPr>
        <w:tab/>
      </w:r>
    </w:p>
    <w:p w:rsidR="00640CBA" w:rsidRPr="00871D9C" w:rsidRDefault="00871D9C" w:rsidP="00DB315F">
      <w:pPr>
        <w:pStyle w:val="a8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ЦИПАЛЬНОГО ОКРУГА БАБУШКИН</w:t>
      </w:r>
      <w:r w:rsidR="00B17D99" w:rsidRPr="00EC51E2">
        <w:rPr>
          <w:b/>
          <w:bCs/>
          <w:color w:val="FFFFFF" w:themeColor="background1"/>
          <w:sz w:val="36"/>
          <w:szCs w:val="36"/>
        </w:rPr>
        <w:t>Р</w:t>
      </w:r>
      <w:bookmarkEnd w:id="0"/>
    </w:p>
    <w:p w:rsidR="00AE1A50" w:rsidRPr="00AE1A50" w:rsidRDefault="00AE1A50" w:rsidP="005A6326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17 декабря 2019 года №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13/10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2020 год и плановый период 2021 и 2022</w:t>
      </w:r>
      <w:r w:rsidR="00017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4D9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</w:t>
      </w:r>
      <w:r w:rsidR="005A5BE6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олнительным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соглашением № 1 от 09 октября 2020 года к Соглашени</w:t>
      </w:r>
      <w:r w:rsidR="005A5BE6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МБТ-32-02-04-14/20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предоставлении межбюджетного трансферта из бюдж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ета города Москвы в размере 1680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,0 тыс. рублей на поощрение депутатов Совета депутатов муниципального округа Бабушкинский при условии из активного участия в осуществлении полномочий города Москвы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</w:p>
    <w:p w:rsidR="00577961" w:rsidRPr="00C434D9" w:rsidRDefault="00577961" w:rsidP="00C434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4D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 Внести следующие изменения в решение Совета депутатов муниципа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льного округа Бабушкинский от 17 декабря 20</w:t>
      </w:r>
      <w:r w:rsidR="001C5418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13/10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 год и плановый период 2021-2022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(далее-решение):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1.1. Подпункт 1.1. пункта 1 решения изложить в следующей редакции: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«1.1. Основные характе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ристики местного бюджета на 2020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год: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1.1.1. общий объем доходов бюджета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 год в сумме 23 676,5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 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1.1.2. общий объем расходов бюджета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 год в сумме 26 696,5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1.1.3. дефицит в сумме 3 019,9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рублей;».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1.2. Подпункт 1.11 решения изложить в следующей редакции: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«1.11. Объем межбюджетных трансфертов, получаемых из бюджета города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Москвы в 20</w:t>
      </w:r>
      <w:r w:rsidR="00596D32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в сумме 1 800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,00 тыс. рублей, 20</w:t>
      </w:r>
      <w:r w:rsidR="00596D32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в сумме 0,00 тыс. рублей, в 202</w:t>
      </w:r>
      <w:r w:rsidR="00596D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в сумме 0,00 тыс. рублей.».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 Приложение 1 к решению «Доходы бюджета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1 к настоящему решению.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3. Приложение 6 к решению «Ведомственная структура расходов бюджета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2 к настоящему решению.</w:t>
      </w:r>
    </w:p>
    <w:p w:rsidR="00397E8E" w:rsidRDefault="00397E8E" w:rsidP="00397E8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Приложение 8 к решению «Расходы бюджета муниципального округа Бабушкинский на 2020 год по разделам, подразделам, целевым статьям и видам расходов бюджетной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классификации», изложив в редакции согласно приложению 3 настоящего решения.</w:t>
      </w:r>
    </w:p>
    <w:p w:rsidR="003E3D94" w:rsidRPr="003E3D94" w:rsidRDefault="003E3D94" w:rsidP="003E3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E3D94">
        <w:rPr>
          <w:rFonts w:ascii="Times New Roman" w:eastAsia="Times New Roman" w:hAnsi="Times New Roman" w:cs="Times New Roman"/>
          <w:bCs/>
          <w:sz w:val="28"/>
          <w:szCs w:val="28"/>
        </w:rPr>
        <w:t>5. Приложение 10 к решению «</w:t>
      </w:r>
      <w:r w:rsidRPr="003E3D94">
        <w:rPr>
          <w:rFonts w:ascii="Times New Roman" w:eastAsiaTheme="minorHAnsi" w:hAnsi="Times New Roman"/>
          <w:sz w:val="28"/>
          <w:szCs w:val="28"/>
        </w:rPr>
        <w:t>Источники финансирования дефицита</w:t>
      </w:r>
    </w:p>
    <w:p w:rsidR="003E3D94" w:rsidRPr="003E3D94" w:rsidRDefault="003E3D94" w:rsidP="003E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3E3D94">
        <w:rPr>
          <w:rFonts w:ascii="Times New Roman" w:eastAsiaTheme="minorHAnsi" w:hAnsi="Times New Roman"/>
          <w:sz w:val="28"/>
          <w:szCs w:val="28"/>
        </w:rPr>
        <w:t xml:space="preserve">бюджета </w:t>
      </w:r>
      <w:r w:rsidRPr="003E3D94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Pr="003E3D94">
        <w:rPr>
          <w:rFonts w:ascii="Times New Roman" w:eastAsiaTheme="minorHAnsi" w:hAnsi="Times New Roman"/>
          <w:sz w:val="28"/>
          <w:szCs w:val="28"/>
        </w:rPr>
        <w:t xml:space="preserve"> на</w:t>
      </w:r>
      <w:r w:rsidRPr="003E3D94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3E3D94">
        <w:rPr>
          <w:rFonts w:ascii="Times New Roman" w:eastAsiaTheme="minorHAnsi" w:hAnsi="Times New Roman"/>
          <w:sz w:val="28"/>
          <w:szCs w:val="28"/>
        </w:rPr>
        <w:t>2020 год</w:t>
      </w:r>
      <w:r w:rsidRPr="003E3D94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изложив в редакции 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E3D9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решения.</w:t>
      </w:r>
    </w:p>
    <w:p w:rsidR="00577961" w:rsidRPr="00577961" w:rsidRDefault="003E3D94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информационно-телекоммуникационной сети «Интернет» babush.ru. </w:t>
      </w:r>
    </w:p>
    <w:p w:rsidR="00577961" w:rsidRPr="00577961" w:rsidRDefault="003E3D94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муниципального окр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уга Бабушкинский Трусов</w:t>
      </w:r>
      <w:r w:rsidR="00510C1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Ф.Н.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06AD" w:rsidRPr="0042390E" w:rsidRDefault="006906AD" w:rsidP="004239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90E" w:rsidRDefault="00341B77" w:rsidP="00D02C8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906AD" w:rsidRPr="0069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AD"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6906AD" w:rsidRPr="0042390E" w:rsidRDefault="006906AD" w:rsidP="0042390E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6503DD">
        <w:rPr>
          <w:rFonts w:ascii="Times New Roman" w:hAnsi="Times New Roman" w:cs="Times New Roman"/>
          <w:b/>
          <w:sz w:val="28"/>
          <w:szCs w:val="28"/>
        </w:rPr>
        <w:tab/>
      </w:r>
      <w:r w:rsidR="00423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77961">
        <w:rPr>
          <w:rFonts w:ascii="Times New Roman" w:hAnsi="Times New Roman" w:cs="Times New Roman"/>
          <w:b/>
          <w:sz w:val="28"/>
          <w:szCs w:val="28"/>
        </w:rPr>
        <w:t>Ф.Н.</w:t>
      </w:r>
      <w:r w:rsidR="00B33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B77">
        <w:rPr>
          <w:rFonts w:ascii="Times New Roman" w:hAnsi="Times New Roman" w:cs="Times New Roman"/>
          <w:b/>
          <w:sz w:val="28"/>
          <w:szCs w:val="28"/>
        </w:rPr>
        <w:t>Трусов</w:t>
      </w:r>
    </w:p>
    <w:p w:rsidR="00640CBA" w:rsidRPr="00265BE8" w:rsidRDefault="00640CBA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2D7" w:rsidRPr="003D70A6" w:rsidRDefault="00D802D7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D802D7" w:rsidRPr="003D70A6" w:rsidSect="00871D9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134" w:bottom="1134" w:left="1276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E21DE1" w:rsidTr="00341B77">
        <w:tc>
          <w:tcPr>
            <w:tcW w:w="9067" w:type="dxa"/>
          </w:tcPr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9F2B4F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ноября 2020 года № 1</w:t>
            </w:r>
            <w:r w:rsidR="000D5AD2">
              <w:rPr>
                <w:rFonts w:eastAsia="Times New Roman"/>
                <w:color w:val="000000"/>
                <w:lang w:eastAsia="ar-SA"/>
              </w:rPr>
              <w:t>2</w:t>
            </w:r>
            <w:r>
              <w:rPr>
                <w:rFonts w:eastAsia="Times New Roman"/>
                <w:color w:val="000000"/>
                <w:lang w:eastAsia="ar-SA"/>
              </w:rPr>
              <w:t>/</w:t>
            </w:r>
            <w:r w:rsidR="0042390E">
              <w:rPr>
                <w:rFonts w:eastAsia="Times New Roman"/>
                <w:color w:val="000000"/>
                <w:lang w:eastAsia="ar-SA"/>
              </w:rPr>
              <w:t>4</w:t>
            </w:r>
          </w:p>
        </w:tc>
      </w:tr>
      <w:tr w:rsidR="00E21DE1" w:rsidTr="00341B77">
        <w:tc>
          <w:tcPr>
            <w:tcW w:w="9067" w:type="dxa"/>
          </w:tcPr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341B77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E21DE1" w:rsidRDefault="00E21DE1" w:rsidP="00E21D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2020г. (в тыс. руб.)</w:t>
      </w: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3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0"/>
        <w:gridCol w:w="8257"/>
        <w:gridCol w:w="3403"/>
      </w:tblGrid>
      <w:tr w:rsidR="00E21DE1" w:rsidTr="00341B77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</w:tr>
      <w:tr w:rsidR="00E21DE1" w:rsidTr="00341B77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21DE1" w:rsidTr="00341B77">
        <w:trPr>
          <w:trHeight w:val="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9F2B4F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23 676</w:t>
            </w:r>
            <w:r w:rsidR="00E2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,5</w:t>
            </w:r>
          </w:p>
        </w:tc>
      </w:tr>
      <w:tr w:rsidR="00E21DE1" w:rsidTr="00341B77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19 876,5</w:t>
            </w:r>
          </w:p>
        </w:tc>
      </w:tr>
      <w:tr w:rsidR="00E21DE1" w:rsidTr="00341B77">
        <w:trPr>
          <w:trHeight w:val="13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000 2 00 00000 00 0000 000</w:t>
            </w:r>
          </w:p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9F2B4F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1 80</w:t>
            </w:r>
            <w:r w:rsidR="00E2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от других бюджетов бюджетной системы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9F2B4F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1 80</w:t>
            </w:r>
            <w:r w:rsidR="00E2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21DE1" w:rsidTr="00341B7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9F2B4F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1 80</w:t>
            </w:r>
            <w:r w:rsidR="00E21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21DE1" w:rsidTr="00341B77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341B7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9F2B4F" w:rsidP="00341B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23 676,5</w:t>
            </w:r>
          </w:p>
        </w:tc>
      </w:tr>
    </w:tbl>
    <w:p w:rsidR="00E21DE1" w:rsidRDefault="00E21DE1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9F2B4F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ноября 2020 года № 1</w:t>
            </w:r>
            <w:r w:rsidR="006A2FFB">
              <w:rPr>
                <w:rFonts w:eastAsia="Times New Roman"/>
                <w:color w:val="000000"/>
                <w:lang w:eastAsia="ar-SA"/>
              </w:rPr>
              <w:t>2</w:t>
            </w:r>
            <w:r>
              <w:rPr>
                <w:rFonts w:eastAsia="Times New Roman"/>
                <w:color w:val="000000"/>
                <w:lang w:eastAsia="ar-SA"/>
              </w:rPr>
              <w:t>/</w:t>
            </w:r>
            <w:r w:rsidR="0042390E">
              <w:rPr>
                <w:rFonts w:eastAsia="Times New Roman"/>
                <w:color w:val="000000"/>
                <w:lang w:eastAsia="ar-SA"/>
              </w:rPr>
              <w:t>4</w:t>
            </w:r>
          </w:p>
        </w:tc>
      </w:tr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8C7BC3" w:rsidRDefault="008C7BC3" w:rsidP="008C7BC3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2020 год (в тыс. руб.)</w:t>
      </w: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2"/>
        <w:gridCol w:w="1049"/>
        <w:gridCol w:w="1049"/>
        <w:gridCol w:w="2378"/>
        <w:gridCol w:w="1468"/>
        <w:gridCol w:w="2524"/>
      </w:tblGrid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8C7BC3" w:rsidTr="0001709B">
        <w:trPr>
          <w:trHeight w:val="24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7BC3" w:rsidTr="0001709B">
        <w:trPr>
          <w:trHeight w:val="47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BC3" w:rsidTr="0001709B">
        <w:trPr>
          <w:trHeight w:val="19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4B1EC4" w:rsidP="00317D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22 17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9,7</w:t>
            </w:r>
          </w:p>
        </w:tc>
      </w:tr>
      <w:tr w:rsidR="008C7BC3" w:rsidTr="0001709B">
        <w:trPr>
          <w:trHeight w:val="84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B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8C7BC3" w:rsidTr="0001709B">
        <w:trPr>
          <w:trHeight w:val="32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280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2B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2B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BC3" w:rsidTr="0001709B">
        <w:trPr>
          <w:trHeight w:val="8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860,0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67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41B77">
              <w:rPr>
                <w:rFonts w:ascii="Times New Roman" w:hAnsi="Times New Roman" w:cs="Times New Roman"/>
                <w:bCs/>
                <w:sz w:val="24"/>
                <w:szCs w:val="24"/>
              </w:rPr>
              <w:t>710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34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513,9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73B4">
              <w:rPr>
                <w:rFonts w:ascii="Times New Roman" w:hAnsi="Times New Roman" w:cs="Times New Roman"/>
                <w:sz w:val="24"/>
                <w:szCs w:val="24"/>
              </w:rPr>
              <w:t>030,9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A7D">
              <w:rPr>
                <w:rFonts w:ascii="Times New Roman" w:hAnsi="Times New Roman" w:cs="Times New Roman"/>
                <w:sz w:val="24"/>
                <w:szCs w:val="24"/>
              </w:rPr>
              <w:t> 407,8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75,2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0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3 019</w:t>
            </w:r>
            <w:r w:rsidR="0058297F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48749A">
            <w:pPr>
              <w:tabs>
                <w:tab w:val="left" w:pos="419"/>
                <w:tab w:val="center" w:pos="62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3 01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193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C48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3 01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8C7BC3" w:rsidTr="0001709B">
        <w:trPr>
          <w:trHeight w:val="4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rPr>
          <w:trHeight w:val="451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EA1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554C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B1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</w:tbl>
    <w:p w:rsidR="0001709B" w:rsidRDefault="0001709B" w:rsidP="008C7BC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01709B" w:rsidRDefault="0001709B">
      <w:pPr>
        <w:suppressAutoHyphens w:val="0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CB74FD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ноября 2020 года № 1</w:t>
            </w:r>
            <w:r w:rsidR="006A2FFB">
              <w:rPr>
                <w:rFonts w:eastAsia="Times New Roman"/>
                <w:color w:val="000000"/>
                <w:lang w:eastAsia="ar-SA"/>
              </w:rPr>
              <w:t>2</w:t>
            </w:r>
            <w:r>
              <w:rPr>
                <w:rFonts w:eastAsia="Times New Roman"/>
                <w:color w:val="000000"/>
                <w:lang w:eastAsia="ar-SA"/>
              </w:rPr>
              <w:t>/</w:t>
            </w:r>
            <w:r w:rsidR="0042390E">
              <w:rPr>
                <w:rFonts w:eastAsia="Times New Roman"/>
                <w:color w:val="000000"/>
                <w:lang w:eastAsia="ar-SA"/>
              </w:rPr>
              <w:t>4</w:t>
            </w:r>
          </w:p>
        </w:tc>
      </w:tr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  <w:tr w:rsidR="008C7BC3" w:rsidTr="008C7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9498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8C7BC3" w:rsidRDefault="008C7BC3" w:rsidP="008C7BC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муниципального округа Бабушкинский на 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разделам, подразделам, целевым статьям и видам расходов бюджетной классификации (в тыс. руб.)</w:t>
      </w: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7644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8"/>
        <w:gridCol w:w="1128"/>
        <w:gridCol w:w="2557"/>
        <w:gridCol w:w="1579"/>
        <w:gridCol w:w="2728"/>
        <w:gridCol w:w="2524"/>
      </w:tblGrid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C7BC3" w:rsidTr="0001709B">
        <w:trPr>
          <w:gridAfter w:val="1"/>
          <w:wAfter w:w="2524" w:type="dxa"/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3226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22 179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8C7BC3" w:rsidTr="0001709B">
        <w:trPr>
          <w:gridAfter w:val="1"/>
          <w:wAfter w:w="2524" w:type="dxa"/>
          <w:trHeight w:val="83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3226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1 99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8C7BC3" w:rsidTr="0001709B">
        <w:trPr>
          <w:gridAfter w:val="1"/>
          <w:wAfter w:w="2524" w:type="dxa"/>
          <w:trHeight w:val="29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26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226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BC3" w:rsidTr="0001709B">
        <w:trPr>
          <w:gridAfter w:val="1"/>
          <w:wAfter w:w="2524" w:type="dxa"/>
          <w:trHeight w:val="49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860,0</w:t>
            </w:r>
          </w:p>
        </w:tc>
      </w:tr>
      <w:tr w:rsidR="008C7BC3" w:rsidTr="0001709B">
        <w:trPr>
          <w:gridAfter w:val="1"/>
          <w:wAfter w:w="2524" w:type="dxa"/>
          <w:trHeight w:val="24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946,1</w:t>
            </w:r>
          </w:p>
        </w:tc>
      </w:tr>
      <w:tr w:rsidR="008C7BC3" w:rsidTr="0001709B">
        <w:trPr>
          <w:gridAfter w:val="1"/>
          <w:wAfter w:w="2524" w:type="dxa"/>
          <w:trHeight w:val="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F6835">
              <w:rPr>
                <w:rFonts w:ascii="Times New Roman" w:hAnsi="Times New Roman" w:cs="Times New Roman"/>
                <w:bCs/>
                <w:sz w:val="24"/>
                <w:szCs w:val="24"/>
              </w:rPr>
              <w:t> 710,8</w:t>
            </w:r>
          </w:p>
        </w:tc>
      </w:tr>
      <w:tr w:rsidR="008C7BC3" w:rsidTr="0001709B">
        <w:trPr>
          <w:gridAfter w:val="1"/>
          <w:wAfter w:w="2524" w:type="dxa"/>
          <w:trHeight w:val="3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F6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235,3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F6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513,9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6835">
              <w:rPr>
                <w:rFonts w:ascii="Times New Roman" w:hAnsi="Times New Roman" w:cs="Times New Roman"/>
                <w:sz w:val="24"/>
                <w:szCs w:val="24"/>
              </w:rPr>
              <w:t>030,9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835">
              <w:rPr>
                <w:rFonts w:ascii="Times New Roman" w:hAnsi="Times New Roman" w:cs="Times New Roman"/>
                <w:sz w:val="24"/>
                <w:szCs w:val="24"/>
              </w:rPr>
              <w:t> 407,8</w:t>
            </w:r>
          </w:p>
        </w:tc>
      </w:tr>
      <w:tr w:rsidR="008C7BC3" w:rsidTr="0001709B">
        <w:trPr>
          <w:gridAfter w:val="1"/>
          <w:wAfter w:w="2524" w:type="dxa"/>
          <w:trHeight w:val="21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DF6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75,2</w:t>
            </w:r>
          </w:p>
        </w:tc>
      </w:tr>
      <w:tr w:rsidR="008C7BC3" w:rsidTr="0001709B">
        <w:trPr>
          <w:gridAfter w:val="1"/>
          <w:wAfter w:w="2524" w:type="dxa"/>
          <w:trHeight w:val="1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gridAfter w:val="1"/>
          <w:wAfter w:w="2524" w:type="dxa"/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01709B" w:rsidTr="0001709B">
        <w:trPr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760704" w:rsidP="007607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3 019</w:t>
            </w:r>
            <w:r w:rsidR="0058297F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2524" w:type="dxa"/>
          </w:tcPr>
          <w:p w:rsidR="0001709B" w:rsidRP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760704" w:rsidP="006705A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3 019,9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6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193EAC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="007F5A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760704" w:rsidP="006705A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3 019,9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730E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730E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01709B" w:rsidTr="0001709B">
        <w:trPr>
          <w:gridAfter w:val="1"/>
          <w:wAfter w:w="2524" w:type="dxa"/>
          <w:trHeight w:val="20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730E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730E7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7F5A19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22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</w:tbl>
    <w:p w:rsidR="00F25AAC" w:rsidRDefault="00F25AAC" w:rsidP="008C7BC3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F25AAC" w:rsidRDefault="00F25AAC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4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3226E9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ноября 2020 года №1</w:t>
            </w:r>
            <w:r w:rsidR="006A2FFB">
              <w:rPr>
                <w:rFonts w:eastAsia="Times New Roman"/>
                <w:color w:val="000000"/>
                <w:lang w:eastAsia="ar-SA"/>
              </w:rPr>
              <w:t>2</w:t>
            </w:r>
            <w:r w:rsidR="00F25AAC">
              <w:rPr>
                <w:rFonts w:eastAsia="Times New Roman"/>
                <w:color w:val="000000"/>
                <w:lang w:eastAsia="ar-SA"/>
              </w:rPr>
              <w:t>/</w:t>
            </w:r>
            <w:r w:rsidR="0042390E">
              <w:rPr>
                <w:rFonts w:eastAsia="Times New Roman"/>
                <w:color w:val="000000"/>
                <w:lang w:eastAsia="ar-SA"/>
              </w:rPr>
              <w:t>4</w:t>
            </w:r>
          </w:p>
        </w:tc>
      </w:tr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10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</w:t>
      </w:r>
      <w:r w:rsidRPr="009F430D">
        <w:rPr>
          <w:rFonts w:ascii="Times New Roman" w:eastAsiaTheme="minorHAnsi" w:hAnsi="Times New Roman"/>
          <w:b/>
          <w:sz w:val="28"/>
          <w:szCs w:val="28"/>
        </w:rPr>
        <w:t>сточники финансирования дефицита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9F430D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4C0B1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244F6">
        <w:rPr>
          <w:rFonts w:ascii="Times New Roman" w:eastAsiaTheme="minorHAnsi" w:hAnsi="Times New Roman"/>
          <w:b/>
          <w:sz w:val="28"/>
          <w:szCs w:val="28"/>
        </w:rPr>
        <w:t>на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991950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20</w:t>
      </w:r>
      <w:r w:rsidRPr="0099195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c"/>
        <w:tblW w:w="15021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8252"/>
        <w:gridCol w:w="2977"/>
      </w:tblGrid>
      <w:tr w:rsidR="00F25AAC" w:rsidRPr="00273205" w:rsidTr="00A13F86">
        <w:tc>
          <w:tcPr>
            <w:tcW w:w="3792" w:type="dxa"/>
            <w:gridSpan w:val="6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52" w:type="dxa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F25AAC" w:rsidRPr="00273205" w:rsidTr="00A13F86">
        <w:tc>
          <w:tcPr>
            <w:tcW w:w="3792" w:type="dxa"/>
            <w:gridSpan w:val="6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252" w:type="dxa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год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F25AAC" w:rsidRPr="0058297F" w:rsidRDefault="00397F7D" w:rsidP="00397F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3 01</w:t>
            </w:r>
            <w:r w:rsidR="0058297F" w:rsidRPr="0058297F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  <w:vAlign w:val="center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Pr="00F25AAC" w:rsidRDefault="0058297F" w:rsidP="00F25A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3226E9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Default="003226E9" w:rsidP="0058297F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26 69</w:t>
            </w:r>
            <w:r w:rsidR="00397F7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8297F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F25AAC" w:rsidTr="00A13F86">
        <w:tc>
          <w:tcPr>
            <w:tcW w:w="12044" w:type="dxa"/>
            <w:gridSpan w:val="7"/>
          </w:tcPr>
          <w:p w:rsidR="00F25AAC" w:rsidRPr="005A4A29" w:rsidRDefault="00F25AAC" w:rsidP="00A13F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2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</w:tbl>
    <w:p w:rsidR="008C7BC3" w:rsidRDefault="008C7BC3" w:rsidP="0016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C7BC3" w:rsidSect="00206021">
      <w:pgSz w:w="16838" w:h="11906" w:orient="landscape" w:code="9"/>
      <w:pgMar w:top="397" w:right="82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FE6" w:rsidRDefault="00FE6FE6" w:rsidP="00146778">
      <w:pPr>
        <w:spacing w:after="0" w:line="240" w:lineRule="auto"/>
      </w:pPr>
      <w:r>
        <w:separator/>
      </w:r>
    </w:p>
  </w:endnote>
  <w:endnote w:type="continuationSeparator" w:id="0">
    <w:p w:rsidR="00FE6FE6" w:rsidRDefault="00FE6FE6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0D2" w:rsidRDefault="002510D2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0D2" w:rsidRDefault="002510D2">
    <w:pPr>
      <w:pStyle w:val="aa"/>
      <w:jc w:val="right"/>
    </w:pPr>
  </w:p>
  <w:p w:rsidR="002510D2" w:rsidRDefault="002510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FE6" w:rsidRDefault="00FE6FE6" w:rsidP="00146778">
      <w:pPr>
        <w:spacing w:after="0" w:line="240" w:lineRule="auto"/>
      </w:pPr>
      <w:r>
        <w:separator/>
      </w:r>
    </w:p>
  </w:footnote>
  <w:footnote w:type="continuationSeparator" w:id="0">
    <w:p w:rsidR="00FE6FE6" w:rsidRDefault="00FE6FE6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0D2" w:rsidRDefault="002510D2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0D2" w:rsidRDefault="002510D2">
    <w:pPr>
      <w:pStyle w:val="a8"/>
      <w:jc w:val="right"/>
    </w:pPr>
  </w:p>
  <w:p w:rsidR="002510D2" w:rsidRDefault="002510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0E7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AD2"/>
    <w:rsid w:val="000D5CF9"/>
    <w:rsid w:val="000D5E41"/>
    <w:rsid w:val="000D6F60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A3C88"/>
    <w:rsid w:val="001A42A9"/>
    <w:rsid w:val="001A556E"/>
    <w:rsid w:val="001A567D"/>
    <w:rsid w:val="001A5BBC"/>
    <w:rsid w:val="001A6A5E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418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0D2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1F50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818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197A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6E9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1B77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90408"/>
    <w:rsid w:val="00393182"/>
    <w:rsid w:val="0039427B"/>
    <w:rsid w:val="0039686F"/>
    <w:rsid w:val="0039714A"/>
    <w:rsid w:val="00397E8E"/>
    <w:rsid w:val="00397F7D"/>
    <w:rsid w:val="003A0D07"/>
    <w:rsid w:val="003A2025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3D94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390E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FFE"/>
    <w:rsid w:val="00493FFF"/>
    <w:rsid w:val="00495462"/>
    <w:rsid w:val="00495A04"/>
    <w:rsid w:val="004A0D2B"/>
    <w:rsid w:val="004A19FF"/>
    <w:rsid w:val="004A2545"/>
    <w:rsid w:val="004A29BC"/>
    <w:rsid w:val="004A4388"/>
    <w:rsid w:val="004A4B12"/>
    <w:rsid w:val="004A59D9"/>
    <w:rsid w:val="004A5C01"/>
    <w:rsid w:val="004A75ED"/>
    <w:rsid w:val="004B0829"/>
    <w:rsid w:val="004B0DCB"/>
    <w:rsid w:val="004B1C4E"/>
    <w:rsid w:val="004B1EC4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0C12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3B4"/>
    <w:rsid w:val="00567629"/>
    <w:rsid w:val="00570017"/>
    <w:rsid w:val="00570AB0"/>
    <w:rsid w:val="00570D6C"/>
    <w:rsid w:val="00571564"/>
    <w:rsid w:val="00575968"/>
    <w:rsid w:val="005767FA"/>
    <w:rsid w:val="00577961"/>
    <w:rsid w:val="00580094"/>
    <w:rsid w:val="0058297F"/>
    <w:rsid w:val="0058375C"/>
    <w:rsid w:val="00584020"/>
    <w:rsid w:val="00585C7B"/>
    <w:rsid w:val="005930E3"/>
    <w:rsid w:val="00593305"/>
    <w:rsid w:val="0059338E"/>
    <w:rsid w:val="00593E91"/>
    <w:rsid w:val="005951C0"/>
    <w:rsid w:val="0059529B"/>
    <w:rsid w:val="00595B93"/>
    <w:rsid w:val="00596D32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BE6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47828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2FFB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4425"/>
    <w:rsid w:val="0079521C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3B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3BB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4646"/>
    <w:rsid w:val="008A501D"/>
    <w:rsid w:val="008A6459"/>
    <w:rsid w:val="008B0FA3"/>
    <w:rsid w:val="008B199E"/>
    <w:rsid w:val="008B53C6"/>
    <w:rsid w:val="008B55F2"/>
    <w:rsid w:val="008B5F95"/>
    <w:rsid w:val="008B6480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2FAF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A1E"/>
    <w:rsid w:val="009E76DD"/>
    <w:rsid w:val="009F1533"/>
    <w:rsid w:val="009F1662"/>
    <w:rsid w:val="009F1D5A"/>
    <w:rsid w:val="009F2B4F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4A3D"/>
    <w:rsid w:val="00A76505"/>
    <w:rsid w:val="00A77E7A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64DD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B04"/>
    <w:rsid w:val="00B32DF6"/>
    <w:rsid w:val="00B3302C"/>
    <w:rsid w:val="00B333D8"/>
    <w:rsid w:val="00B335A7"/>
    <w:rsid w:val="00B33B20"/>
    <w:rsid w:val="00B33B49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67FB"/>
    <w:rsid w:val="00BD762A"/>
    <w:rsid w:val="00BE1690"/>
    <w:rsid w:val="00BE1C71"/>
    <w:rsid w:val="00BE28E9"/>
    <w:rsid w:val="00BE6EB6"/>
    <w:rsid w:val="00BE767A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34D9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4FD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EF5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6798"/>
    <w:rsid w:val="00DF6835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C9B"/>
    <w:rsid w:val="00E173A5"/>
    <w:rsid w:val="00E20362"/>
    <w:rsid w:val="00E207B9"/>
    <w:rsid w:val="00E2169B"/>
    <w:rsid w:val="00E21DE1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1A7D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5050"/>
    <w:rsid w:val="00EC51E2"/>
    <w:rsid w:val="00EC5359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35B"/>
    <w:rsid w:val="00EE4492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3C81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E6FE6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47A1-4626-41BB-880C-04D7631D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16</cp:revision>
  <cp:lastPrinted>2020-11-23T07:50:00Z</cp:lastPrinted>
  <dcterms:created xsi:type="dcterms:W3CDTF">2020-11-13T10:25:00Z</dcterms:created>
  <dcterms:modified xsi:type="dcterms:W3CDTF">2020-11-23T07:51:00Z</dcterms:modified>
</cp:coreProperties>
</file>