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24" w:rsidRPr="00AD6825" w:rsidRDefault="00CF6646" w:rsidP="00CF6646">
      <w:pPr>
        <w:widowControl w:val="0"/>
        <w:suppressLineNumbers/>
        <w:tabs>
          <w:tab w:val="center" w:pos="4818"/>
          <w:tab w:val="right" w:pos="9637"/>
        </w:tabs>
        <w:suppressAutoHyphens/>
        <w:rPr>
          <w:b/>
          <w:sz w:val="36"/>
          <w:szCs w:val="36"/>
        </w:rPr>
      </w:pPr>
      <w:r w:rsidRPr="00AD6825">
        <w:rPr>
          <w:b/>
          <w:sz w:val="36"/>
          <w:szCs w:val="36"/>
        </w:rPr>
        <w:t xml:space="preserve">                </w:t>
      </w:r>
    </w:p>
    <w:p w:rsidR="00C765EC" w:rsidRPr="00AD6825" w:rsidRDefault="00C765EC" w:rsidP="001F4A24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kern w:val="2"/>
          <w:sz w:val="36"/>
          <w:szCs w:val="36"/>
        </w:rPr>
      </w:pPr>
      <w:r w:rsidRPr="00AD6825">
        <w:rPr>
          <w:rFonts w:eastAsia="Lucida Sans Unicode"/>
          <w:b/>
          <w:bCs/>
          <w:kern w:val="2"/>
          <w:sz w:val="36"/>
          <w:szCs w:val="36"/>
        </w:rPr>
        <w:t>СОВЕТ ДЕПУТАТОВ</w:t>
      </w:r>
    </w:p>
    <w:p w:rsidR="00C765EC" w:rsidRPr="00AD6825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kern w:val="2"/>
          <w:sz w:val="36"/>
          <w:szCs w:val="36"/>
        </w:rPr>
      </w:pPr>
      <w:r w:rsidRPr="00AD6825">
        <w:rPr>
          <w:rFonts w:eastAsia="Lucida Sans Unicode"/>
          <w:b/>
          <w:bCs/>
          <w:kern w:val="2"/>
          <w:sz w:val="36"/>
          <w:szCs w:val="36"/>
        </w:rPr>
        <w:t xml:space="preserve">МУНИЦИПАЛЬНОГО ОКРУГА БАБУШКИНСКИЙ </w:t>
      </w:r>
    </w:p>
    <w:p w:rsidR="00C765EC" w:rsidRPr="00AD6825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kern w:val="2"/>
          <w:sz w:val="30"/>
          <w:szCs w:val="30"/>
        </w:rPr>
      </w:pPr>
    </w:p>
    <w:p w:rsidR="00C765EC" w:rsidRPr="00AD6825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kern w:val="2"/>
          <w:sz w:val="30"/>
          <w:szCs w:val="30"/>
        </w:rPr>
      </w:pPr>
    </w:p>
    <w:p w:rsidR="00C765EC" w:rsidRPr="00AD6825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rPr>
          <w:rFonts w:eastAsia="Lucida Sans Unicode"/>
          <w:b/>
          <w:bCs/>
          <w:kern w:val="2"/>
          <w:sz w:val="36"/>
          <w:szCs w:val="36"/>
        </w:rPr>
      </w:pPr>
      <w:r w:rsidRPr="00AD6825">
        <w:rPr>
          <w:rFonts w:eastAsia="Lucida Sans Unicode"/>
          <w:b/>
          <w:bCs/>
          <w:kern w:val="2"/>
          <w:sz w:val="36"/>
          <w:szCs w:val="36"/>
        </w:rPr>
        <w:t xml:space="preserve">                                        РЕШЕНИЕ</w:t>
      </w:r>
    </w:p>
    <w:p w:rsidR="00C765EC" w:rsidRPr="00AD6825" w:rsidRDefault="00C765EC" w:rsidP="00C765EC">
      <w:pPr>
        <w:tabs>
          <w:tab w:val="left" w:pos="4680"/>
        </w:tabs>
        <w:ind w:right="4315"/>
        <w:jc w:val="both"/>
        <w:rPr>
          <w:b/>
          <w:bCs/>
          <w:sz w:val="40"/>
          <w:szCs w:val="40"/>
          <w:lang w:eastAsia="he-IL" w:bidi="he-IL"/>
        </w:rPr>
      </w:pPr>
    </w:p>
    <w:p w:rsidR="00AC7153" w:rsidRPr="00AD6825" w:rsidRDefault="00AC7153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32729E" w:rsidRPr="00AD6825" w:rsidRDefault="0032729E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32729E" w:rsidRPr="00AD6825" w:rsidRDefault="0032729E" w:rsidP="00C765EC">
      <w:pPr>
        <w:tabs>
          <w:tab w:val="left" w:pos="4680"/>
        </w:tabs>
        <w:ind w:right="4315"/>
        <w:jc w:val="both"/>
        <w:rPr>
          <w:b/>
        </w:rPr>
      </w:pPr>
    </w:p>
    <w:p w:rsidR="00C765EC" w:rsidRPr="00AD6825" w:rsidRDefault="00837EDA" w:rsidP="00CF6646">
      <w:pPr>
        <w:tabs>
          <w:tab w:val="left" w:pos="4680"/>
        </w:tabs>
        <w:ind w:right="4315" w:hanging="142"/>
        <w:jc w:val="both"/>
        <w:rPr>
          <w:b/>
          <w:sz w:val="28"/>
          <w:szCs w:val="28"/>
        </w:rPr>
      </w:pPr>
      <w:r w:rsidRPr="00AD6825">
        <w:rPr>
          <w:b/>
          <w:sz w:val="28"/>
          <w:szCs w:val="28"/>
        </w:rPr>
        <w:t>24</w:t>
      </w:r>
      <w:r w:rsidR="00231996" w:rsidRPr="00AD6825">
        <w:rPr>
          <w:b/>
          <w:sz w:val="28"/>
          <w:szCs w:val="28"/>
        </w:rPr>
        <w:t xml:space="preserve"> марта</w:t>
      </w:r>
      <w:r w:rsidR="00410094" w:rsidRPr="00AD6825">
        <w:rPr>
          <w:b/>
          <w:sz w:val="28"/>
          <w:szCs w:val="28"/>
        </w:rPr>
        <w:t xml:space="preserve"> 201</w:t>
      </w:r>
      <w:r w:rsidRPr="00AD6825">
        <w:rPr>
          <w:b/>
          <w:sz w:val="28"/>
          <w:szCs w:val="28"/>
        </w:rPr>
        <w:t>6</w:t>
      </w:r>
      <w:r w:rsidR="00C765EC" w:rsidRPr="00AD6825">
        <w:rPr>
          <w:b/>
          <w:sz w:val="28"/>
          <w:szCs w:val="28"/>
        </w:rPr>
        <w:t xml:space="preserve"> года </w:t>
      </w:r>
      <w:r w:rsidR="00010CED" w:rsidRPr="00AD6825">
        <w:rPr>
          <w:b/>
          <w:sz w:val="28"/>
          <w:szCs w:val="28"/>
        </w:rPr>
        <w:t xml:space="preserve">           </w:t>
      </w:r>
      <w:r w:rsidR="00AD6825">
        <w:rPr>
          <w:b/>
          <w:sz w:val="28"/>
          <w:szCs w:val="28"/>
        </w:rPr>
        <w:t>№</w:t>
      </w:r>
      <w:bookmarkStart w:id="0" w:name="_GoBack"/>
      <w:bookmarkEnd w:id="0"/>
      <w:r w:rsidR="00AD6825" w:rsidRPr="00AD6825">
        <w:rPr>
          <w:b/>
          <w:sz w:val="28"/>
          <w:szCs w:val="28"/>
        </w:rPr>
        <w:t>4/1</w:t>
      </w:r>
    </w:p>
    <w:p w:rsidR="00C765EC" w:rsidRPr="00AD6825" w:rsidRDefault="00C765EC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AC7153" w:rsidRPr="00AD6825" w:rsidRDefault="00AC7153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Pr="00AD6825" w:rsidRDefault="00C765EC" w:rsidP="00C765EC">
      <w:pPr>
        <w:tabs>
          <w:tab w:val="left" w:pos="4680"/>
        </w:tabs>
        <w:ind w:right="4315"/>
        <w:jc w:val="both"/>
      </w:pPr>
      <w:r w:rsidRPr="00AD6825">
        <w:rPr>
          <w:b/>
          <w:sz w:val="28"/>
          <w:szCs w:val="28"/>
        </w:rPr>
        <w:t xml:space="preserve">Об отчете </w:t>
      </w:r>
      <w:r w:rsidR="00AC7153" w:rsidRPr="00AD6825">
        <w:rPr>
          <w:b/>
          <w:sz w:val="28"/>
          <w:szCs w:val="28"/>
        </w:rPr>
        <w:t xml:space="preserve">главы управы Бабушкинского района города Москвы </w:t>
      </w:r>
      <w:r w:rsidRPr="00AD6825">
        <w:rPr>
          <w:b/>
          <w:sz w:val="28"/>
          <w:szCs w:val="28"/>
        </w:rPr>
        <w:t xml:space="preserve">о результатах деятельности управы </w:t>
      </w:r>
      <w:r w:rsidR="005A41B7" w:rsidRPr="00AD6825">
        <w:rPr>
          <w:b/>
          <w:sz w:val="28"/>
          <w:szCs w:val="28"/>
        </w:rPr>
        <w:t xml:space="preserve">Бабушкинского </w:t>
      </w:r>
      <w:r w:rsidRPr="00AD6825">
        <w:rPr>
          <w:b/>
          <w:sz w:val="28"/>
          <w:szCs w:val="28"/>
        </w:rPr>
        <w:t>района города Москвы в 201</w:t>
      </w:r>
      <w:r w:rsidR="00837EDA" w:rsidRPr="00AD6825">
        <w:rPr>
          <w:b/>
          <w:sz w:val="28"/>
          <w:szCs w:val="28"/>
        </w:rPr>
        <w:t>5</w:t>
      </w:r>
      <w:r w:rsidRPr="00AD6825">
        <w:rPr>
          <w:b/>
          <w:sz w:val="28"/>
          <w:szCs w:val="28"/>
        </w:rPr>
        <w:t xml:space="preserve"> году</w:t>
      </w:r>
    </w:p>
    <w:p w:rsidR="00C765EC" w:rsidRPr="00AD6825" w:rsidRDefault="00C765EC" w:rsidP="00C765EC">
      <w:pPr>
        <w:pStyle w:val="a3"/>
        <w:ind w:firstLine="709"/>
      </w:pPr>
    </w:p>
    <w:p w:rsidR="00C765EC" w:rsidRPr="00AD6825" w:rsidRDefault="00C765EC" w:rsidP="00837EDA">
      <w:pPr>
        <w:pStyle w:val="a3"/>
        <w:ind w:firstLine="709"/>
        <w:rPr>
          <w:b/>
        </w:rPr>
      </w:pPr>
      <w:r w:rsidRPr="00AD6825"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</w:t>
      </w:r>
      <w:r w:rsidR="001F4A24" w:rsidRPr="00AD6825">
        <w:t xml:space="preserve">         </w:t>
      </w:r>
      <w:r w:rsidRPr="00AD6825">
        <w:t xml:space="preserve">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</w:t>
      </w:r>
      <w:r w:rsidR="001F4A24" w:rsidRPr="00AD6825">
        <w:t xml:space="preserve">отчета главы управы </w:t>
      </w:r>
      <w:r w:rsidR="005A41B7" w:rsidRPr="00AD6825">
        <w:t xml:space="preserve"> Бабушкинского</w:t>
      </w:r>
      <w:r w:rsidRPr="00AD6825">
        <w:t xml:space="preserve"> района города Москвы (далее – управа района) </w:t>
      </w:r>
      <w:r w:rsidRPr="00AD6825">
        <w:rPr>
          <w:b/>
        </w:rPr>
        <w:t>Совет депутатов муниципального округа Бабушкинский решил:</w:t>
      </w:r>
    </w:p>
    <w:p w:rsidR="00C765EC" w:rsidRPr="00AD6825" w:rsidRDefault="00C765EC" w:rsidP="00C765EC">
      <w:pPr>
        <w:pStyle w:val="a3"/>
        <w:ind w:firstLine="709"/>
      </w:pPr>
      <w:r w:rsidRPr="00AD6825">
        <w:t xml:space="preserve">1. Принять отчет главы управы района </w:t>
      </w:r>
      <w:r w:rsidR="00837EDA" w:rsidRPr="00AD6825">
        <w:t>Аганеева Сергея Александровича</w:t>
      </w:r>
      <w:r w:rsidRPr="00AD6825">
        <w:t xml:space="preserve"> </w:t>
      </w:r>
      <w:r w:rsidR="00A24F49" w:rsidRPr="00AD6825">
        <w:t xml:space="preserve">       </w:t>
      </w:r>
      <w:r w:rsidRPr="00AD6825">
        <w:t>о деятельности управы</w:t>
      </w:r>
      <w:r w:rsidR="005A41B7" w:rsidRPr="00AD6825">
        <w:t xml:space="preserve"> Бабушкинского</w:t>
      </w:r>
      <w:r w:rsidRPr="00AD6825">
        <w:t xml:space="preserve"> района в 201</w:t>
      </w:r>
      <w:r w:rsidR="00837EDA" w:rsidRPr="00AD6825">
        <w:t>5</w:t>
      </w:r>
      <w:r w:rsidRPr="00AD6825">
        <w:t xml:space="preserve"> году к сведению (</w:t>
      </w:r>
      <w:r w:rsidR="005A41B7" w:rsidRPr="00AD6825">
        <w:t>приложение</w:t>
      </w:r>
      <w:r w:rsidRPr="00AD6825">
        <w:t>).</w:t>
      </w:r>
    </w:p>
    <w:p w:rsidR="00C765EC" w:rsidRPr="00AD6825" w:rsidRDefault="00C765EC" w:rsidP="00C765EC">
      <w:pPr>
        <w:pStyle w:val="a3"/>
        <w:ind w:firstLine="709"/>
      </w:pPr>
      <w:r w:rsidRPr="00AD6825"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 w:rsidRPr="00AD6825">
        <w:t xml:space="preserve"> Бабушкинского</w:t>
      </w:r>
      <w:r w:rsidRPr="00AD6825">
        <w:t xml:space="preserve"> района</w:t>
      </w:r>
      <w:r w:rsidR="00837EDA" w:rsidRPr="00AD6825">
        <w:t xml:space="preserve">              </w:t>
      </w:r>
      <w:r w:rsidRPr="00AD6825">
        <w:t xml:space="preserve"> в течение 3 дней со дня его принятия.</w:t>
      </w:r>
    </w:p>
    <w:p w:rsidR="00C765EC" w:rsidRPr="00AD6825" w:rsidRDefault="00C765EC" w:rsidP="00C765EC">
      <w:pPr>
        <w:pStyle w:val="a3"/>
        <w:ind w:firstLine="709"/>
      </w:pPr>
      <w:r w:rsidRPr="00AD6825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E1863" w:rsidRPr="00AD6825">
        <w:t xml:space="preserve">Совета депутатов </w:t>
      </w:r>
      <w:r w:rsidRPr="00AD6825">
        <w:t xml:space="preserve">муниципального округа </w:t>
      </w:r>
      <w:r w:rsidR="001F4A24" w:rsidRPr="00AD6825">
        <w:t xml:space="preserve"> Бабушкинский </w:t>
      </w:r>
      <w:proofErr w:type="spellStart"/>
      <w:r w:rsidRPr="00AD6825">
        <w:rPr>
          <w:lang w:val="en-US"/>
        </w:rPr>
        <w:t>babush</w:t>
      </w:r>
      <w:proofErr w:type="spellEnd"/>
      <w:r w:rsidRPr="00AD6825">
        <w:t>.</w:t>
      </w:r>
      <w:proofErr w:type="spellStart"/>
      <w:r w:rsidRPr="00AD6825">
        <w:rPr>
          <w:lang w:val="en-US"/>
        </w:rPr>
        <w:t>ru</w:t>
      </w:r>
      <w:proofErr w:type="spellEnd"/>
      <w:r w:rsidRPr="00AD6825">
        <w:t>.</w:t>
      </w:r>
    </w:p>
    <w:p w:rsidR="00C765EC" w:rsidRPr="00AD6825" w:rsidRDefault="00C765EC" w:rsidP="00C765EC">
      <w:pPr>
        <w:pStyle w:val="a3"/>
        <w:ind w:firstLine="709"/>
      </w:pPr>
      <w:r w:rsidRPr="00AD6825">
        <w:t>4. Контроль за выполнением настоящего решения возложить на главу муниципального округа Бабушкинский Лисовенко А.А.</w:t>
      </w:r>
    </w:p>
    <w:p w:rsidR="00C765EC" w:rsidRPr="00AD6825" w:rsidRDefault="00C765EC" w:rsidP="00C765EC">
      <w:pPr>
        <w:ind w:firstLine="709"/>
        <w:jc w:val="both"/>
        <w:rPr>
          <w:sz w:val="28"/>
          <w:szCs w:val="28"/>
        </w:rPr>
      </w:pPr>
    </w:p>
    <w:p w:rsidR="0032729E" w:rsidRPr="00AD6825" w:rsidRDefault="00C765EC" w:rsidP="00231996">
      <w:pPr>
        <w:jc w:val="both"/>
        <w:rPr>
          <w:b/>
          <w:sz w:val="28"/>
          <w:szCs w:val="28"/>
        </w:rPr>
      </w:pPr>
      <w:r w:rsidRPr="00AD6825">
        <w:rPr>
          <w:b/>
          <w:sz w:val="28"/>
          <w:szCs w:val="28"/>
        </w:rPr>
        <w:t xml:space="preserve">Глава муниципального </w:t>
      </w:r>
    </w:p>
    <w:p w:rsidR="00C765EC" w:rsidRPr="00AD6825" w:rsidRDefault="0032729E" w:rsidP="00513346">
      <w:pPr>
        <w:jc w:val="both"/>
        <w:rPr>
          <w:b/>
          <w:sz w:val="28"/>
          <w:szCs w:val="28"/>
        </w:rPr>
      </w:pPr>
      <w:r w:rsidRPr="00AD6825">
        <w:rPr>
          <w:b/>
          <w:sz w:val="28"/>
          <w:szCs w:val="28"/>
        </w:rPr>
        <w:t>о</w:t>
      </w:r>
      <w:r w:rsidR="00C765EC" w:rsidRPr="00AD6825">
        <w:rPr>
          <w:b/>
          <w:sz w:val="28"/>
          <w:szCs w:val="28"/>
        </w:rPr>
        <w:t>круга</w:t>
      </w:r>
      <w:r w:rsidRPr="00AD6825">
        <w:rPr>
          <w:b/>
          <w:sz w:val="28"/>
          <w:szCs w:val="28"/>
        </w:rPr>
        <w:t xml:space="preserve"> </w:t>
      </w:r>
      <w:r w:rsidR="00C765EC" w:rsidRPr="00AD6825">
        <w:rPr>
          <w:b/>
          <w:sz w:val="28"/>
          <w:szCs w:val="28"/>
        </w:rPr>
        <w:t>Бабушкинский</w:t>
      </w:r>
      <w:r w:rsidR="00C765EC" w:rsidRPr="00AD6825">
        <w:rPr>
          <w:b/>
          <w:sz w:val="28"/>
          <w:szCs w:val="28"/>
        </w:rPr>
        <w:tab/>
      </w:r>
      <w:r w:rsidR="00C765EC" w:rsidRPr="00AD6825">
        <w:rPr>
          <w:b/>
          <w:sz w:val="28"/>
          <w:szCs w:val="28"/>
        </w:rPr>
        <w:tab/>
      </w:r>
      <w:r w:rsidR="00C765EC" w:rsidRPr="00AD6825">
        <w:rPr>
          <w:b/>
          <w:sz w:val="28"/>
          <w:szCs w:val="28"/>
        </w:rPr>
        <w:tab/>
      </w:r>
      <w:r w:rsidR="00C765EC" w:rsidRPr="00AD6825">
        <w:rPr>
          <w:b/>
          <w:sz w:val="28"/>
          <w:szCs w:val="28"/>
        </w:rPr>
        <w:tab/>
        <w:t xml:space="preserve">                   </w:t>
      </w:r>
      <w:r w:rsidR="00231996" w:rsidRPr="00AD6825">
        <w:rPr>
          <w:b/>
          <w:sz w:val="28"/>
          <w:szCs w:val="28"/>
        </w:rPr>
        <w:t xml:space="preserve">   </w:t>
      </w:r>
      <w:r w:rsidRPr="00AD6825">
        <w:rPr>
          <w:b/>
          <w:sz w:val="28"/>
          <w:szCs w:val="28"/>
        </w:rPr>
        <w:t xml:space="preserve">  </w:t>
      </w:r>
      <w:r w:rsidR="00C765EC" w:rsidRPr="00AD6825">
        <w:rPr>
          <w:b/>
          <w:sz w:val="28"/>
          <w:szCs w:val="28"/>
        </w:rPr>
        <w:t xml:space="preserve">      </w:t>
      </w:r>
      <w:r w:rsidR="00C765EC" w:rsidRPr="00AD6825">
        <w:rPr>
          <w:b/>
          <w:sz w:val="28"/>
          <w:szCs w:val="28"/>
        </w:rPr>
        <w:tab/>
        <w:t>А.А. Лисовенко</w:t>
      </w:r>
    </w:p>
    <w:p w:rsidR="001178F7" w:rsidRPr="00AD6825" w:rsidRDefault="001178F7" w:rsidP="00513346">
      <w:pPr>
        <w:jc w:val="both"/>
        <w:rPr>
          <w:b/>
          <w:sz w:val="28"/>
          <w:szCs w:val="28"/>
        </w:rPr>
      </w:pPr>
    </w:p>
    <w:p w:rsidR="001178F7" w:rsidRPr="00AD6825" w:rsidRDefault="001178F7" w:rsidP="00513346">
      <w:pPr>
        <w:jc w:val="both"/>
        <w:rPr>
          <w:b/>
          <w:sz w:val="28"/>
          <w:szCs w:val="28"/>
        </w:rPr>
      </w:pPr>
    </w:p>
    <w:p w:rsidR="001178F7" w:rsidRPr="00AD6825" w:rsidRDefault="001178F7" w:rsidP="00513346">
      <w:pPr>
        <w:jc w:val="both"/>
        <w:rPr>
          <w:b/>
          <w:sz w:val="28"/>
          <w:szCs w:val="28"/>
        </w:rPr>
      </w:pPr>
    </w:p>
    <w:p w:rsidR="00837EDA" w:rsidRDefault="00837EDA" w:rsidP="00513346">
      <w:pPr>
        <w:jc w:val="both"/>
        <w:rPr>
          <w:b/>
          <w:sz w:val="28"/>
          <w:szCs w:val="28"/>
        </w:rPr>
      </w:pPr>
    </w:p>
    <w:p w:rsidR="00837EDA" w:rsidRDefault="00837EDA" w:rsidP="00513346">
      <w:pPr>
        <w:jc w:val="both"/>
        <w:rPr>
          <w:b/>
          <w:sz w:val="28"/>
          <w:szCs w:val="28"/>
        </w:rPr>
      </w:pPr>
    </w:p>
    <w:p w:rsidR="001178F7" w:rsidRDefault="001178F7" w:rsidP="001178F7">
      <w:pPr>
        <w:ind w:left="6237"/>
        <w:jc w:val="center"/>
        <w:rPr>
          <w:sz w:val="20"/>
          <w:szCs w:val="20"/>
        </w:rPr>
      </w:pPr>
      <w:r w:rsidRPr="001178F7">
        <w:rPr>
          <w:sz w:val="20"/>
          <w:szCs w:val="20"/>
        </w:rPr>
        <w:t>Приложение</w:t>
      </w:r>
    </w:p>
    <w:p w:rsidR="001178F7" w:rsidRDefault="001178F7" w:rsidP="001178F7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1178F7">
        <w:rPr>
          <w:sz w:val="20"/>
          <w:szCs w:val="20"/>
        </w:rPr>
        <w:t xml:space="preserve"> решению Совета депутатов муниципального округа Бабушкинский </w:t>
      </w:r>
      <w:r>
        <w:rPr>
          <w:sz w:val="20"/>
          <w:szCs w:val="20"/>
        </w:rPr>
        <w:t xml:space="preserve">      </w:t>
      </w:r>
      <w:r w:rsidRPr="001178F7">
        <w:rPr>
          <w:sz w:val="20"/>
          <w:szCs w:val="20"/>
        </w:rPr>
        <w:t xml:space="preserve">от </w:t>
      </w:r>
      <w:r w:rsidR="00837EDA">
        <w:rPr>
          <w:sz w:val="20"/>
          <w:szCs w:val="20"/>
        </w:rPr>
        <w:t>24</w:t>
      </w:r>
      <w:r w:rsidRPr="001178F7">
        <w:rPr>
          <w:sz w:val="20"/>
          <w:szCs w:val="20"/>
        </w:rPr>
        <w:t xml:space="preserve"> марта 201</w:t>
      </w:r>
      <w:r w:rsidR="00837EDA">
        <w:rPr>
          <w:sz w:val="20"/>
          <w:szCs w:val="20"/>
        </w:rPr>
        <w:t>6</w:t>
      </w:r>
      <w:r w:rsidRPr="001178F7">
        <w:rPr>
          <w:sz w:val="20"/>
          <w:szCs w:val="20"/>
        </w:rPr>
        <w:t xml:space="preserve"> года №</w:t>
      </w:r>
      <w:r w:rsidR="00385A81">
        <w:rPr>
          <w:sz w:val="20"/>
          <w:szCs w:val="20"/>
        </w:rPr>
        <w:t>4/1</w:t>
      </w: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Pr="001178F7" w:rsidRDefault="001178F7" w:rsidP="001178F7">
      <w:pPr>
        <w:ind w:left="6237"/>
        <w:jc w:val="both"/>
        <w:rPr>
          <w:sz w:val="20"/>
          <w:szCs w:val="20"/>
        </w:rPr>
      </w:pPr>
    </w:p>
    <w:p w:rsidR="00385A81" w:rsidRPr="008F1770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ОТЧЕТ ГЛАВЫ УПРАВЫ</w:t>
      </w:r>
    </w:p>
    <w:p w:rsidR="00385A81" w:rsidRPr="008F1770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БАБУШКИНСКОГО РАЙОНА ГОРОДА МОСКВЫ</w:t>
      </w:r>
    </w:p>
    <w:p w:rsidR="00385A81" w:rsidRPr="008F1770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С.А. АГАНЕЕВА</w:t>
      </w:r>
    </w:p>
    <w:p w:rsidR="00385A81" w:rsidRPr="008F1770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О РЕЗУЛЬТАТАХ ДЕЯТЕЛЬНОСТИ УПРАВЫ</w:t>
      </w:r>
      <w:r>
        <w:rPr>
          <w:b/>
          <w:color w:val="000000" w:themeColor="text1"/>
          <w:sz w:val="28"/>
          <w:szCs w:val="28"/>
        </w:rPr>
        <w:t xml:space="preserve"> </w:t>
      </w:r>
      <w:r w:rsidRPr="008F1770">
        <w:rPr>
          <w:b/>
          <w:color w:val="000000" w:themeColor="text1"/>
          <w:sz w:val="28"/>
          <w:szCs w:val="28"/>
        </w:rPr>
        <w:t>ЗА 201</w:t>
      </w:r>
      <w:r>
        <w:rPr>
          <w:b/>
          <w:color w:val="000000" w:themeColor="text1"/>
          <w:sz w:val="28"/>
          <w:szCs w:val="28"/>
        </w:rPr>
        <w:t>5</w:t>
      </w:r>
      <w:r w:rsidRPr="008F1770">
        <w:rPr>
          <w:b/>
          <w:color w:val="000000" w:themeColor="text1"/>
          <w:sz w:val="28"/>
          <w:szCs w:val="28"/>
        </w:rPr>
        <w:t xml:space="preserve"> ГОД</w:t>
      </w:r>
    </w:p>
    <w:p w:rsidR="00385A81" w:rsidRPr="008F1770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385A81" w:rsidRDefault="00385A81" w:rsidP="00385A81">
      <w:pPr>
        <w:jc w:val="center"/>
        <w:rPr>
          <w:b/>
          <w:sz w:val="28"/>
          <w:szCs w:val="28"/>
        </w:rPr>
      </w:pPr>
      <w:r w:rsidRPr="00583C25">
        <w:rPr>
          <w:b/>
          <w:sz w:val="28"/>
          <w:szCs w:val="28"/>
        </w:rPr>
        <w:t xml:space="preserve">Уважаемые депутаты муниципального </w:t>
      </w:r>
      <w:r>
        <w:rPr>
          <w:b/>
          <w:sz w:val="28"/>
          <w:szCs w:val="28"/>
        </w:rPr>
        <w:t>округа Бабушкинский</w:t>
      </w:r>
      <w:r w:rsidRPr="00583C25">
        <w:rPr>
          <w:b/>
          <w:sz w:val="28"/>
          <w:szCs w:val="28"/>
        </w:rPr>
        <w:t xml:space="preserve">, </w:t>
      </w:r>
    </w:p>
    <w:p w:rsidR="00385A81" w:rsidRPr="00583C25" w:rsidRDefault="00385A81" w:rsidP="00385A81">
      <w:pPr>
        <w:jc w:val="center"/>
        <w:rPr>
          <w:b/>
          <w:sz w:val="28"/>
          <w:szCs w:val="28"/>
        </w:rPr>
      </w:pPr>
      <w:r w:rsidRPr="00583C25">
        <w:rPr>
          <w:b/>
          <w:sz w:val="28"/>
          <w:szCs w:val="28"/>
        </w:rPr>
        <w:t>уважаемые жители Бабушкинского района!</w:t>
      </w:r>
    </w:p>
    <w:p w:rsidR="00385A81" w:rsidRPr="00583C25" w:rsidRDefault="00385A81" w:rsidP="00385A81">
      <w:pPr>
        <w:jc w:val="both"/>
        <w:rPr>
          <w:b/>
          <w:sz w:val="28"/>
          <w:szCs w:val="28"/>
        </w:rPr>
      </w:pP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Прошел год после того, как глава управы докладывал вам о результатах социально-экономического развития района за 2014 год и о планах на 2015 год. Считаю, что отчет главы управы – это  важнейшая форма  взаимодействия органов исполнительной власти  с жителями, а совместное обсуждение итогов  развития района позволяет  выявлять    проблемы и болевые точки, которые волнуют жителей. 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Вся деятельность структурных подразделений управы Бабушкинского района в 2015 году была направлена на реализацию «Программы комплексного развития Бабушкинского района города Москвы на 2015год» и обеспечения стабильного и сбалансированного развития района. 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Анализируя  результаты работы управы  района, можно с уверенностью сказать, что   мы стали более открыты   для  диалога  с жителями, мы слышим   здравые идеи и предложения. Многие проекты,  предложенные жителями района, нашли свое отражение  в конкретных действиях. Примером тому является реализация проектов за счет средств социально-экономического развития и стимулирования районов.  Все выделенные средства в соответствии с решениями депутатов муниципального Собрания направлялись на реализацию первоочередных  проблемных  вопросов, которые поднимались жителями района. 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>В Бабушкинском районе отсутствуют крупные промышленные предприятия, крупные транспортные развязки, которые могли бы повлиять на ухудшение экологической ситуации, поэтому основной особенностью Программы являлся и  является ее социально ориентированный характер, направленный на развитие комфортной среды проживания жителей, оказание адресной помощи социально незащищенным слоям населения.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>Остановлюсь подробнее на реализации основных направлений Программы.</w:t>
      </w:r>
    </w:p>
    <w:p w:rsidR="00385A81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385A81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385A81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385A81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385A81" w:rsidRDefault="00385A81" w:rsidP="00385A81">
      <w:pPr>
        <w:spacing w:line="360" w:lineRule="auto"/>
        <w:jc w:val="center"/>
        <w:rPr>
          <w:b/>
          <w:sz w:val="28"/>
          <w:szCs w:val="28"/>
        </w:rPr>
      </w:pPr>
      <w:r w:rsidRPr="003C7A86">
        <w:rPr>
          <w:b/>
          <w:sz w:val="28"/>
          <w:szCs w:val="28"/>
        </w:rPr>
        <w:t xml:space="preserve">ЖИЛИЩНО-КОММУНАЛЬНОЕ ХОЗЯЙСТВО </w:t>
      </w:r>
    </w:p>
    <w:p w:rsidR="00385A81" w:rsidRDefault="00385A81" w:rsidP="00385A81">
      <w:pPr>
        <w:spacing w:line="360" w:lineRule="auto"/>
        <w:jc w:val="center"/>
        <w:rPr>
          <w:b/>
          <w:sz w:val="28"/>
          <w:szCs w:val="28"/>
        </w:rPr>
      </w:pPr>
      <w:r w:rsidRPr="003C7A86">
        <w:rPr>
          <w:b/>
          <w:sz w:val="28"/>
          <w:szCs w:val="28"/>
        </w:rPr>
        <w:t>И БЛАГОУСТРОЙСТВО ТЕРРИТОРИИ РАЙОНА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5A81" w:rsidRPr="006614C2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4C2">
        <w:rPr>
          <w:rFonts w:eastAsia="Calibri"/>
          <w:sz w:val="28"/>
          <w:szCs w:val="28"/>
          <w:lang w:eastAsia="en-US"/>
        </w:rPr>
        <w:t>В Бабушкинско</w:t>
      </w:r>
      <w:r>
        <w:rPr>
          <w:rFonts w:eastAsia="Calibri"/>
          <w:sz w:val="28"/>
          <w:szCs w:val="28"/>
          <w:lang w:eastAsia="en-US"/>
        </w:rPr>
        <w:t>м</w:t>
      </w:r>
      <w:r w:rsidRPr="006614C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е</w:t>
      </w:r>
      <w:r w:rsidRPr="006614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расположено </w:t>
      </w:r>
      <w:r w:rsidRPr="006614C2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3</w:t>
      </w:r>
      <w:r w:rsidRPr="006614C2">
        <w:rPr>
          <w:rFonts w:eastAsia="Calibri"/>
          <w:sz w:val="28"/>
          <w:szCs w:val="28"/>
          <w:lang w:eastAsia="en-US"/>
        </w:rPr>
        <w:t xml:space="preserve"> многоквартирных дом</w:t>
      </w:r>
      <w:r>
        <w:rPr>
          <w:rFonts w:eastAsia="Calibri"/>
          <w:sz w:val="28"/>
          <w:szCs w:val="28"/>
          <w:lang w:eastAsia="en-US"/>
        </w:rPr>
        <w:t>а и</w:t>
      </w:r>
      <w:r w:rsidRPr="006614C2">
        <w:rPr>
          <w:rFonts w:eastAsia="Calibri"/>
          <w:sz w:val="28"/>
          <w:szCs w:val="28"/>
          <w:lang w:eastAsia="en-US"/>
        </w:rPr>
        <w:t xml:space="preserve"> 3 общежития</w:t>
      </w:r>
      <w:r>
        <w:rPr>
          <w:rFonts w:eastAsia="Calibri"/>
          <w:sz w:val="28"/>
          <w:szCs w:val="28"/>
          <w:lang w:eastAsia="en-US"/>
        </w:rPr>
        <w:t>.</w:t>
      </w:r>
      <w:r w:rsidRPr="006614C2">
        <w:rPr>
          <w:rFonts w:eastAsia="Calibri"/>
          <w:sz w:val="28"/>
          <w:szCs w:val="28"/>
          <w:lang w:eastAsia="en-US"/>
        </w:rPr>
        <w:t xml:space="preserve"> В 2015 г</w:t>
      </w:r>
      <w:r>
        <w:rPr>
          <w:rFonts w:eastAsia="Calibri"/>
          <w:sz w:val="28"/>
          <w:szCs w:val="28"/>
          <w:lang w:eastAsia="en-US"/>
        </w:rPr>
        <w:t>оду</w:t>
      </w:r>
      <w:r w:rsidRPr="006614C2">
        <w:rPr>
          <w:rFonts w:eastAsia="Calibri"/>
          <w:sz w:val="28"/>
          <w:szCs w:val="28"/>
          <w:lang w:eastAsia="en-US"/>
        </w:rPr>
        <w:t xml:space="preserve"> многоквартирными домами упра</w:t>
      </w:r>
      <w:r>
        <w:rPr>
          <w:rFonts w:eastAsia="Calibri"/>
          <w:sz w:val="28"/>
          <w:szCs w:val="28"/>
          <w:lang w:eastAsia="en-US"/>
        </w:rPr>
        <w:t>вляли 9 управляющих организаций, из них 6 - крупные управляющие компании.</w:t>
      </w:r>
    </w:p>
    <w:p w:rsidR="00385A81" w:rsidRPr="006614C2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4C2">
        <w:rPr>
          <w:rFonts w:eastAsia="Calibri"/>
          <w:sz w:val="28"/>
          <w:szCs w:val="28"/>
          <w:lang w:eastAsia="en-US"/>
        </w:rPr>
        <w:t>Кроме того, в районе в управлении самоуправляющих жилищных объединений находится 19 многоквартирных домов:</w:t>
      </w:r>
    </w:p>
    <w:p w:rsidR="00385A81" w:rsidRPr="006614C2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4C2">
        <w:rPr>
          <w:rFonts w:eastAsia="Calibri"/>
          <w:sz w:val="28"/>
          <w:szCs w:val="28"/>
          <w:lang w:eastAsia="en-US"/>
        </w:rPr>
        <w:t>ЖСК – 12 МКД;</w:t>
      </w:r>
    </w:p>
    <w:p w:rsidR="00385A81" w:rsidRPr="006614C2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4C2">
        <w:rPr>
          <w:rFonts w:eastAsia="Calibri"/>
          <w:sz w:val="28"/>
          <w:szCs w:val="28"/>
          <w:lang w:eastAsia="en-US"/>
        </w:rPr>
        <w:t>ТСЖ – 7 МКД.</w:t>
      </w:r>
    </w:p>
    <w:p w:rsidR="00385A81" w:rsidRDefault="00385A81" w:rsidP="00385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стандартом раскрытия информации, утвержденным постановлением Правительства Российской Федерации от 23 сентября 2010 года    № 731 управляющими организациями обеспечен свободный доступ к информации об основных показателях финансово-хозяйственной деятельности на городском портале «Дома Москвы». </w:t>
      </w:r>
    </w:p>
    <w:p w:rsidR="00385A81" w:rsidRDefault="00385A81" w:rsidP="00385A81">
      <w:pPr>
        <w:ind w:firstLine="708"/>
        <w:jc w:val="both"/>
        <w:rPr>
          <w:sz w:val="28"/>
          <w:szCs w:val="28"/>
        </w:rPr>
      </w:pPr>
    </w:p>
    <w:p w:rsidR="00385A81" w:rsidRDefault="00385A81" w:rsidP="00385A81">
      <w:pPr>
        <w:ind w:firstLine="708"/>
        <w:jc w:val="center"/>
        <w:rPr>
          <w:b/>
          <w:sz w:val="28"/>
          <w:szCs w:val="28"/>
        </w:rPr>
      </w:pPr>
      <w:r w:rsidRPr="00294B1D">
        <w:rPr>
          <w:b/>
          <w:sz w:val="28"/>
          <w:szCs w:val="28"/>
        </w:rPr>
        <w:t>Санитарное содержание</w:t>
      </w:r>
      <w:r>
        <w:rPr>
          <w:b/>
          <w:sz w:val="28"/>
          <w:szCs w:val="28"/>
        </w:rPr>
        <w:t xml:space="preserve"> территорий района</w:t>
      </w:r>
    </w:p>
    <w:p w:rsidR="00385A81" w:rsidRPr="00294B1D" w:rsidRDefault="00385A81" w:rsidP="00385A81">
      <w:pPr>
        <w:ind w:firstLine="708"/>
        <w:jc w:val="both"/>
        <w:rPr>
          <w:b/>
          <w:sz w:val="28"/>
          <w:szCs w:val="28"/>
        </w:rPr>
      </w:pP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>Территория района имеет 301 дворовую территорию с общей уборочной площадью 1 млн.</w:t>
      </w:r>
      <w:r>
        <w:rPr>
          <w:sz w:val="28"/>
          <w:szCs w:val="28"/>
        </w:rPr>
        <w:t xml:space="preserve"> </w:t>
      </w:r>
      <w:r w:rsidRPr="006B6851">
        <w:rPr>
          <w:sz w:val="28"/>
          <w:szCs w:val="28"/>
        </w:rPr>
        <w:t>384 тыс. кв.</w:t>
      </w:r>
      <w:r>
        <w:rPr>
          <w:sz w:val="28"/>
          <w:szCs w:val="28"/>
        </w:rPr>
        <w:t xml:space="preserve"> </w:t>
      </w:r>
      <w:r w:rsidRPr="006B6851">
        <w:rPr>
          <w:sz w:val="28"/>
          <w:szCs w:val="28"/>
        </w:rPr>
        <w:t xml:space="preserve">м., 25 объектов дорожного хозяйства, 18 объектов озеленения. </w:t>
      </w: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>Санитарное содержание и уборка дворовых территорий осуществляется собственными силами ГБУ «Жилищник Бабушкинского района».</w:t>
      </w: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 xml:space="preserve">Для  работы на объектах улично-дорожной сети </w:t>
      </w:r>
      <w:r>
        <w:rPr>
          <w:sz w:val="28"/>
          <w:szCs w:val="28"/>
        </w:rPr>
        <w:t xml:space="preserve">в </w:t>
      </w:r>
      <w:r w:rsidRPr="006B6851">
        <w:rPr>
          <w:sz w:val="28"/>
          <w:szCs w:val="28"/>
        </w:rPr>
        <w:t xml:space="preserve">ГБУ «Жилищник Бабушкинского района» задействовано 12 единиц техники: </w:t>
      </w: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 xml:space="preserve">Для уборки дворовых территорий </w:t>
      </w:r>
      <w:r>
        <w:rPr>
          <w:sz w:val="28"/>
          <w:szCs w:val="28"/>
        </w:rPr>
        <w:t xml:space="preserve">было </w:t>
      </w:r>
      <w:r w:rsidRPr="006B6851">
        <w:rPr>
          <w:sz w:val="28"/>
          <w:szCs w:val="28"/>
        </w:rPr>
        <w:t>задействовано</w:t>
      </w:r>
      <w:r>
        <w:rPr>
          <w:sz w:val="28"/>
          <w:szCs w:val="28"/>
        </w:rPr>
        <w:t>:</w:t>
      </w:r>
      <w:r w:rsidRPr="006B6851">
        <w:rPr>
          <w:sz w:val="28"/>
          <w:szCs w:val="28"/>
        </w:rPr>
        <w:t xml:space="preserve"> </w:t>
      </w: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>- 6 тракторов,</w:t>
      </w: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 xml:space="preserve">-1 </w:t>
      </w:r>
      <w:proofErr w:type="spellStart"/>
      <w:r w:rsidRPr="006B6851">
        <w:rPr>
          <w:sz w:val="28"/>
          <w:szCs w:val="28"/>
        </w:rPr>
        <w:t>ситикет</w:t>
      </w:r>
      <w:proofErr w:type="spellEnd"/>
      <w:r w:rsidRPr="006B6851">
        <w:rPr>
          <w:sz w:val="28"/>
          <w:szCs w:val="28"/>
        </w:rPr>
        <w:t xml:space="preserve"> для тупиковых дворовых территорий, </w:t>
      </w: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>- 2 самосвала,</w:t>
      </w:r>
    </w:p>
    <w:p w:rsidR="00385A81" w:rsidRPr="006B685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>- 2 погрузчика.</w:t>
      </w:r>
    </w:p>
    <w:p w:rsidR="00385A81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>- мотоблоки</w:t>
      </w:r>
    </w:p>
    <w:p w:rsidR="00385A81" w:rsidRDefault="00385A81" w:rsidP="00385A81">
      <w:pPr>
        <w:ind w:firstLine="708"/>
        <w:jc w:val="both"/>
        <w:rPr>
          <w:sz w:val="28"/>
          <w:szCs w:val="28"/>
        </w:rPr>
      </w:pPr>
      <w:r w:rsidRPr="00372525">
        <w:rPr>
          <w:sz w:val="28"/>
          <w:szCs w:val="28"/>
        </w:rPr>
        <w:t>Все уборочные работы</w:t>
      </w:r>
      <w:r>
        <w:rPr>
          <w:sz w:val="28"/>
          <w:szCs w:val="28"/>
        </w:rPr>
        <w:t xml:space="preserve"> по содержанию объектов улично-дорожной сети, дворовых территорий, в том числе контейнерных площадок</w:t>
      </w:r>
      <w:r w:rsidRPr="00372525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лись</w:t>
      </w:r>
      <w:r w:rsidRPr="00372525">
        <w:rPr>
          <w:sz w:val="28"/>
          <w:szCs w:val="28"/>
        </w:rPr>
        <w:t xml:space="preserve"> в соответствии с утвержденным Регламентом и поручениями Городского штаба.</w:t>
      </w:r>
    </w:p>
    <w:p w:rsidR="00385A81" w:rsidRDefault="00385A81" w:rsidP="00385A81">
      <w:pPr>
        <w:ind w:firstLine="708"/>
        <w:jc w:val="both"/>
        <w:rPr>
          <w:sz w:val="28"/>
          <w:szCs w:val="28"/>
        </w:rPr>
      </w:pPr>
    </w:p>
    <w:p w:rsidR="00385A81" w:rsidRPr="00372525" w:rsidRDefault="00385A81" w:rsidP="00385A81">
      <w:pPr>
        <w:ind w:firstLine="708"/>
        <w:jc w:val="both"/>
        <w:rPr>
          <w:sz w:val="28"/>
          <w:szCs w:val="28"/>
        </w:rPr>
      </w:pPr>
    </w:p>
    <w:p w:rsidR="00385A81" w:rsidRDefault="00385A81" w:rsidP="00385A81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294B1D">
        <w:rPr>
          <w:rFonts w:eastAsia="Calibri"/>
          <w:b/>
          <w:sz w:val="28"/>
          <w:szCs w:val="28"/>
          <w:lang w:eastAsia="en-US"/>
        </w:rPr>
        <w:t>Подг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294B1D">
        <w:rPr>
          <w:rFonts w:eastAsia="Calibri"/>
          <w:b/>
          <w:sz w:val="28"/>
          <w:szCs w:val="28"/>
          <w:lang w:eastAsia="en-US"/>
        </w:rPr>
        <w:t>товка МКД к весен</w:t>
      </w:r>
      <w:r>
        <w:rPr>
          <w:rFonts w:eastAsia="Calibri"/>
          <w:b/>
          <w:sz w:val="28"/>
          <w:szCs w:val="28"/>
          <w:lang w:eastAsia="en-US"/>
        </w:rPr>
        <w:t xml:space="preserve">не-летней и </w:t>
      </w:r>
      <w:r w:rsidRPr="00294B1D">
        <w:rPr>
          <w:rFonts w:eastAsia="Calibri"/>
          <w:b/>
          <w:sz w:val="28"/>
          <w:szCs w:val="28"/>
          <w:lang w:eastAsia="en-US"/>
        </w:rPr>
        <w:t>зимней эксплуатации</w:t>
      </w:r>
    </w:p>
    <w:p w:rsidR="00385A81" w:rsidRPr="00294B1D" w:rsidRDefault="00385A81" w:rsidP="00385A81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065B">
        <w:rPr>
          <w:rFonts w:eastAsia="Calibri"/>
          <w:sz w:val="28"/>
          <w:szCs w:val="28"/>
          <w:lang w:eastAsia="en-US"/>
        </w:rPr>
        <w:t>При подготовке домов к весенне</w:t>
      </w:r>
      <w:r>
        <w:rPr>
          <w:rFonts w:eastAsia="Calibri"/>
          <w:sz w:val="28"/>
          <w:szCs w:val="28"/>
          <w:lang w:eastAsia="en-US"/>
        </w:rPr>
        <w:t>-летней</w:t>
      </w:r>
      <w:r w:rsidRPr="00B3065B">
        <w:rPr>
          <w:rFonts w:eastAsia="Calibri"/>
          <w:sz w:val="28"/>
          <w:szCs w:val="28"/>
          <w:lang w:eastAsia="en-US"/>
        </w:rPr>
        <w:t xml:space="preserve"> эксплуатации 2015 года управляющими компани</w:t>
      </w:r>
      <w:r>
        <w:rPr>
          <w:rFonts w:eastAsia="Calibri"/>
          <w:sz w:val="28"/>
          <w:szCs w:val="28"/>
          <w:lang w:eastAsia="en-US"/>
        </w:rPr>
        <w:t xml:space="preserve">ями, в рамках текущего содержания, в МКД </w:t>
      </w:r>
      <w:r w:rsidRPr="00B3065B">
        <w:rPr>
          <w:rFonts w:eastAsia="Calibri"/>
          <w:sz w:val="28"/>
          <w:szCs w:val="28"/>
          <w:lang w:eastAsia="en-US"/>
        </w:rPr>
        <w:t>провод</w:t>
      </w:r>
      <w:r>
        <w:rPr>
          <w:rFonts w:eastAsia="Calibri"/>
          <w:sz w:val="28"/>
          <w:szCs w:val="28"/>
          <w:lang w:eastAsia="en-US"/>
        </w:rPr>
        <w:t>ились</w:t>
      </w:r>
      <w:r w:rsidRPr="00B306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B3065B">
        <w:rPr>
          <w:rFonts w:eastAsia="Calibri"/>
          <w:sz w:val="28"/>
          <w:szCs w:val="28"/>
          <w:lang w:eastAsia="en-US"/>
        </w:rPr>
        <w:t>ремонтно</w:t>
      </w:r>
      <w:r>
        <w:rPr>
          <w:rFonts w:eastAsia="Calibri"/>
          <w:sz w:val="28"/>
          <w:szCs w:val="28"/>
          <w:lang w:eastAsia="en-US"/>
        </w:rPr>
        <w:t>-</w:t>
      </w:r>
      <w:r w:rsidRPr="00B3065B">
        <w:rPr>
          <w:rFonts w:eastAsia="Calibri"/>
          <w:sz w:val="28"/>
          <w:szCs w:val="28"/>
          <w:lang w:eastAsia="en-US"/>
        </w:rPr>
        <w:t>восстановительные работы</w:t>
      </w:r>
      <w:r>
        <w:rPr>
          <w:rFonts w:eastAsia="Calibri"/>
          <w:sz w:val="28"/>
          <w:szCs w:val="28"/>
          <w:lang w:eastAsia="en-US"/>
        </w:rPr>
        <w:t>: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Pr="00B306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кровельного покрытия;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систем наружного и внутреннего водостока;</w:t>
      </w:r>
    </w:p>
    <w:p w:rsidR="00385A81" w:rsidRDefault="00385A81" w:rsidP="00385A81">
      <w:pPr>
        <w:pStyle w:val="a5"/>
        <w:ind w:firstLine="708"/>
        <w:rPr>
          <w:sz w:val="28"/>
          <w:szCs w:val="28"/>
        </w:rPr>
      </w:pPr>
      <w:r w:rsidRPr="00B3065B">
        <w:rPr>
          <w:sz w:val="28"/>
          <w:szCs w:val="28"/>
        </w:rPr>
        <w:t xml:space="preserve">- </w:t>
      </w:r>
      <w:proofErr w:type="spellStart"/>
      <w:r w:rsidRPr="00B3065B">
        <w:rPr>
          <w:sz w:val="28"/>
          <w:szCs w:val="28"/>
          <w:lang w:eastAsia="ru-RU"/>
        </w:rPr>
        <w:t>отмосток</w:t>
      </w:r>
      <w:proofErr w:type="spellEnd"/>
      <w:r w:rsidRPr="00B3065B">
        <w:rPr>
          <w:sz w:val="28"/>
          <w:szCs w:val="28"/>
          <w:lang w:eastAsia="ru-RU"/>
        </w:rPr>
        <w:t xml:space="preserve"> и водосточных лотков</w:t>
      </w:r>
      <w:r>
        <w:rPr>
          <w:sz w:val="28"/>
          <w:szCs w:val="28"/>
          <w:lang w:eastAsia="ru-RU"/>
        </w:rPr>
        <w:t>;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окраска цоколей и фасадов; 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ремонт и окраска входных групп;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 же проводились </w:t>
      </w:r>
      <w:proofErr w:type="spellStart"/>
      <w:r>
        <w:rPr>
          <w:rFonts w:eastAsia="Calibri"/>
          <w:sz w:val="28"/>
          <w:szCs w:val="28"/>
          <w:lang w:eastAsia="en-US"/>
        </w:rPr>
        <w:t>профилактико</w:t>
      </w:r>
      <w:proofErr w:type="spellEnd"/>
      <w:r>
        <w:rPr>
          <w:rFonts w:eastAsia="Calibri"/>
          <w:sz w:val="28"/>
          <w:szCs w:val="28"/>
          <w:lang w:eastAsia="en-US"/>
        </w:rPr>
        <w:t>-наладочные работы общедомового электрооборудования.</w:t>
      </w:r>
    </w:p>
    <w:p w:rsidR="00385A81" w:rsidRPr="00B3065B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Зимний период 2015 года прошел без чрезвычайных ситуаций, что говорит о достаточно хорошей подготовке жилого сектора.</w:t>
      </w:r>
    </w:p>
    <w:p w:rsidR="00385A81" w:rsidRPr="0012048D" w:rsidRDefault="00385A81" w:rsidP="00385A8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подготовке </w:t>
      </w:r>
      <w:r w:rsidRPr="007E4F23">
        <w:rPr>
          <w:sz w:val="28"/>
          <w:szCs w:val="28"/>
        </w:rPr>
        <w:t>жилого фонда к отопительному сезону 201</w:t>
      </w:r>
      <w:r>
        <w:rPr>
          <w:sz w:val="28"/>
          <w:szCs w:val="28"/>
        </w:rPr>
        <w:t>5</w:t>
      </w:r>
      <w:r w:rsidRPr="007E4F23">
        <w:rPr>
          <w:sz w:val="28"/>
          <w:szCs w:val="28"/>
        </w:rPr>
        <w:t>-201</w:t>
      </w:r>
      <w:r>
        <w:rPr>
          <w:sz w:val="28"/>
          <w:szCs w:val="28"/>
        </w:rPr>
        <w:t xml:space="preserve">6 </w:t>
      </w:r>
      <w:r w:rsidRPr="007E4F23">
        <w:rPr>
          <w:sz w:val="28"/>
          <w:szCs w:val="28"/>
        </w:rPr>
        <w:t>гг.</w:t>
      </w:r>
      <w:r>
        <w:rPr>
          <w:sz w:val="28"/>
          <w:szCs w:val="28"/>
        </w:rPr>
        <w:t xml:space="preserve"> управляющими компаниями проведены работы по </w:t>
      </w:r>
      <w:proofErr w:type="spellStart"/>
      <w:r>
        <w:rPr>
          <w:sz w:val="28"/>
          <w:szCs w:val="28"/>
        </w:rPr>
        <w:t>опрессовке</w:t>
      </w:r>
      <w:proofErr w:type="spellEnd"/>
      <w:r>
        <w:rPr>
          <w:sz w:val="28"/>
          <w:szCs w:val="28"/>
        </w:rPr>
        <w:t xml:space="preserve"> и регулировке систем центрального отопления в МКД, с составлением соответствующих актов.</w:t>
      </w:r>
    </w:p>
    <w:p w:rsidR="00385A81" w:rsidRDefault="00385A81" w:rsidP="00385A81">
      <w:pPr>
        <w:ind w:firstLine="708"/>
        <w:rPr>
          <w:b/>
          <w:sz w:val="28"/>
          <w:szCs w:val="28"/>
        </w:rPr>
      </w:pPr>
    </w:p>
    <w:p w:rsidR="00385A81" w:rsidRDefault="00385A81" w:rsidP="00385A81">
      <w:pPr>
        <w:ind w:firstLine="708"/>
        <w:jc w:val="center"/>
        <w:rPr>
          <w:b/>
          <w:sz w:val="28"/>
          <w:szCs w:val="28"/>
        </w:rPr>
      </w:pPr>
      <w:r w:rsidRPr="004F34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ыборочный капитальный ремонт и </w:t>
      </w:r>
      <w:r w:rsidRPr="004F340A">
        <w:rPr>
          <w:b/>
          <w:sz w:val="28"/>
          <w:szCs w:val="28"/>
        </w:rPr>
        <w:t>ремонт подъездов</w:t>
      </w:r>
    </w:p>
    <w:p w:rsidR="00385A81" w:rsidRPr="00294B1D" w:rsidRDefault="00385A81" w:rsidP="00385A81">
      <w:pPr>
        <w:ind w:firstLine="708"/>
        <w:rPr>
          <w:b/>
          <w:sz w:val="28"/>
          <w:szCs w:val="28"/>
        </w:rPr>
      </w:pPr>
    </w:p>
    <w:p w:rsidR="00385A81" w:rsidRPr="005106F9" w:rsidRDefault="00385A81" w:rsidP="00385A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2E60">
        <w:rPr>
          <w:rFonts w:eastAsia="Calibri"/>
          <w:sz w:val="28"/>
          <w:szCs w:val="28"/>
          <w:lang w:eastAsia="en-US"/>
        </w:rPr>
        <w:t xml:space="preserve">По предложениям управы </w:t>
      </w:r>
      <w:r>
        <w:rPr>
          <w:rFonts w:eastAsia="Calibri"/>
          <w:sz w:val="28"/>
          <w:szCs w:val="28"/>
          <w:lang w:eastAsia="en-US"/>
        </w:rPr>
        <w:t xml:space="preserve">района на основании статистических данных, </w:t>
      </w:r>
      <w:r w:rsidRPr="006C2E60">
        <w:rPr>
          <w:rFonts w:eastAsia="Calibri"/>
          <w:sz w:val="28"/>
          <w:szCs w:val="28"/>
          <w:lang w:eastAsia="en-US"/>
        </w:rPr>
        <w:t xml:space="preserve">сформированных по обращениям жителей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6C2E60">
        <w:rPr>
          <w:rFonts w:eastAsia="Calibri"/>
          <w:sz w:val="28"/>
          <w:szCs w:val="28"/>
          <w:lang w:eastAsia="en-US"/>
        </w:rPr>
        <w:t xml:space="preserve">в строгом соответствии с </w:t>
      </w:r>
      <w:r>
        <w:rPr>
          <w:rFonts w:eastAsia="Calibri"/>
          <w:sz w:val="28"/>
          <w:szCs w:val="28"/>
          <w:lang w:eastAsia="en-US"/>
        </w:rPr>
        <w:t>данными М</w:t>
      </w:r>
      <w:r w:rsidRPr="006C2E60">
        <w:rPr>
          <w:rFonts w:eastAsia="Calibri"/>
          <w:sz w:val="28"/>
          <w:szCs w:val="28"/>
          <w:lang w:eastAsia="en-US"/>
        </w:rPr>
        <w:t>ониторинг</w:t>
      </w:r>
      <w:r>
        <w:rPr>
          <w:rFonts w:eastAsia="Calibri"/>
          <w:sz w:val="28"/>
          <w:szCs w:val="28"/>
          <w:lang w:eastAsia="en-US"/>
        </w:rPr>
        <w:t>а</w:t>
      </w:r>
      <w:r w:rsidRPr="006C2E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технического состояния жилого фонда Бабушкинского района, проведенного в 2013 году по заданию </w:t>
      </w:r>
      <w:proofErr w:type="spellStart"/>
      <w:r>
        <w:rPr>
          <w:rFonts w:eastAsia="Calibri"/>
          <w:sz w:val="28"/>
          <w:szCs w:val="28"/>
          <w:lang w:eastAsia="en-US"/>
        </w:rPr>
        <w:t>Мосжилинспекции</w:t>
      </w:r>
      <w:proofErr w:type="spellEnd"/>
      <w:r>
        <w:rPr>
          <w:rFonts w:eastAsia="Calibri"/>
          <w:sz w:val="28"/>
          <w:szCs w:val="28"/>
          <w:lang w:eastAsia="en-US"/>
        </w:rPr>
        <w:t>, в 2015 году при согласовании с</w:t>
      </w:r>
      <w:r w:rsidRPr="005106F9">
        <w:rPr>
          <w:rFonts w:eastAsia="Calibri"/>
          <w:sz w:val="28"/>
          <w:szCs w:val="28"/>
          <w:lang w:eastAsia="en-US"/>
        </w:rPr>
        <w:t xml:space="preserve"> Советом депутатов муниципального округа Бабушкинский, в рамках выполнения программы по выборочному капитальному ремонту </w:t>
      </w:r>
      <w:r>
        <w:rPr>
          <w:rFonts w:eastAsia="Calibri"/>
          <w:sz w:val="28"/>
          <w:szCs w:val="28"/>
          <w:lang w:eastAsia="en-US"/>
        </w:rPr>
        <w:t xml:space="preserve">в 4-х </w:t>
      </w:r>
      <w:r w:rsidRPr="005106F9">
        <w:rPr>
          <w:rFonts w:eastAsia="Calibri"/>
          <w:sz w:val="28"/>
          <w:szCs w:val="28"/>
          <w:lang w:eastAsia="en-US"/>
        </w:rPr>
        <w:t>МКД</w:t>
      </w:r>
      <w:r>
        <w:rPr>
          <w:rFonts w:eastAsia="Calibri"/>
          <w:sz w:val="28"/>
          <w:szCs w:val="28"/>
          <w:lang w:eastAsia="en-US"/>
        </w:rPr>
        <w:t>,</w:t>
      </w:r>
      <w:r w:rsidRPr="006C2E60">
        <w:rPr>
          <w:rFonts w:eastAsia="Calibri"/>
          <w:sz w:val="28"/>
          <w:szCs w:val="28"/>
          <w:lang w:eastAsia="en-US"/>
        </w:rPr>
        <w:t xml:space="preserve"> </w:t>
      </w:r>
      <w:r w:rsidRPr="005106F9">
        <w:rPr>
          <w:rFonts w:eastAsia="Calibri"/>
          <w:sz w:val="28"/>
          <w:szCs w:val="28"/>
          <w:lang w:eastAsia="en-US"/>
        </w:rPr>
        <w:t xml:space="preserve">за счет средств стимулирования управ районов, были выполнены работы </w:t>
      </w:r>
      <w:r>
        <w:rPr>
          <w:rFonts w:eastAsia="Calibri"/>
          <w:sz w:val="28"/>
          <w:szCs w:val="28"/>
          <w:lang w:eastAsia="en-US"/>
        </w:rPr>
        <w:t>по частичной замене внутридомовых инженерных коммуникаций.</w:t>
      </w:r>
    </w:p>
    <w:p w:rsidR="00385A81" w:rsidRPr="005106F9" w:rsidRDefault="00385A81" w:rsidP="00385A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2929">
        <w:rPr>
          <w:rFonts w:eastAsia="Calibri"/>
          <w:sz w:val="28"/>
          <w:szCs w:val="28"/>
          <w:lang w:eastAsia="en-US"/>
        </w:rPr>
        <w:t xml:space="preserve">В 2015 году в рамках выполнения программы по приведению в порядок подъездов, за счет средств текущего </w:t>
      </w:r>
      <w:r w:rsidRPr="005106F9">
        <w:rPr>
          <w:rFonts w:eastAsia="Calibri"/>
          <w:sz w:val="28"/>
          <w:szCs w:val="28"/>
          <w:lang w:eastAsia="en-US"/>
        </w:rPr>
        <w:t xml:space="preserve">содержания, управляющими организациями района выполнен ремонт в 31 подъезде. </w:t>
      </w:r>
    </w:p>
    <w:p w:rsidR="00385A81" w:rsidRPr="005106F9" w:rsidRDefault="00385A81" w:rsidP="00385A81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06F9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2016 </w:t>
      </w:r>
      <w:r w:rsidRPr="005106F9">
        <w:rPr>
          <w:rFonts w:eastAsia="Calibri"/>
          <w:sz w:val="28"/>
          <w:szCs w:val="28"/>
          <w:lang w:eastAsia="en-US"/>
        </w:rPr>
        <w:t xml:space="preserve">году запланированы работы по приведению в порядок </w:t>
      </w:r>
      <w:r>
        <w:rPr>
          <w:rFonts w:eastAsia="Calibri"/>
          <w:sz w:val="28"/>
          <w:szCs w:val="28"/>
          <w:lang w:eastAsia="en-US"/>
        </w:rPr>
        <w:t xml:space="preserve">192 </w:t>
      </w:r>
      <w:r w:rsidRPr="005106F9">
        <w:rPr>
          <w:rFonts w:eastAsia="Calibri"/>
          <w:sz w:val="28"/>
          <w:szCs w:val="28"/>
          <w:lang w:eastAsia="en-US"/>
        </w:rPr>
        <w:t>подъездов</w:t>
      </w:r>
      <w:r>
        <w:rPr>
          <w:rFonts w:eastAsia="Calibri"/>
          <w:sz w:val="28"/>
          <w:szCs w:val="28"/>
          <w:lang w:eastAsia="en-US"/>
        </w:rPr>
        <w:t>.</w:t>
      </w:r>
    </w:p>
    <w:p w:rsidR="00385A81" w:rsidRDefault="00385A81" w:rsidP="00385A81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</w:p>
    <w:p w:rsidR="00385A81" w:rsidRDefault="00385A81" w:rsidP="00385A81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7339B">
        <w:rPr>
          <w:rFonts w:eastAsia="Calibri"/>
          <w:b/>
          <w:sz w:val="28"/>
          <w:szCs w:val="28"/>
          <w:lang w:eastAsia="en-US"/>
        </w:rPr>
        <w:t>Благоустройство дворовых территорий</w:t>
      </w:r>
    </w:p>
    <w:p w:rsidR="00385A81" w:rsidRPr="00294B1D" w:rsidRDefault="00385A81" w:rsidP="00385A81">
      <w:pPr>
        <w:ind w:firstLine="709"/>
        <w:contextualSpacing/>
        <w:rPr>
          <w:rFonts w:eastAsia="Calibri"/>
          <w:b/>
          <w:sz w:val="28"/>
          <w:szCs w:val="28"/>
          <w:lang w:eastAsia="en-US"/>
        </w:rPr>
      </w:pPr>
    </w:p>
    <w:p w:rsidR="00385A81" w:rsidRPr="0027339B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>В районе большое внимание уделяется комплексному благоустройству дворовых территорий.</w:t>
      </w:r>
    </w:p>
    <w:p w:rsidR="00385A81" w:rsidRPr="005106F9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06F9">
        <w:rPr>
          <w:rFonts w:eastAsia="Calibri"/>
          <w:sz w:val="28"/>
          <w:szCs w:val="28"/>
          <w:lang w:eastAsia="en-US"/>
        </w:rPr>
        <w:t>В 2015 году в программу по благоустройству района вошло 12 дворовых территорий.</w:t>
      </w:r>
    </w:p>
    <w:p w:rsidR="00385A81" w:rsidRPr="0027339B" w:rsidRDefault="00385A81" w:rsidP="00385A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 xml:space="preserve">Программа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:rsidR="00385A81" w:rsidRPr="0027339B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>Основным критерием при определении адресов и объемов явились следующие показатели:</w:t>
      </w:r>
    </w:p>
    <w:p w:rsidR="00385A81" w:rsidRDefault="00385A81" w:rsidP="00385A81">
      <w:pPr>
        <w:numPr>
          <w:ilvl w:val="0"/>
          <w:numId w:val="8"/>
        </w:numPr>
        <w:spacing w:after="200" w:line="276" w:lineRule="auto"/>
        <w:ind w:left="709" w:firstLine="70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6D2B">
        <w:rPr>
          <w:rFonts w:eastAsia="Calibri"/>
          <w:sz w:val="28"/>
          <w:szCs w:val="28"/>
          <w:lang w:eastAsia="en-US"/>
        </w:rPr>
        <w:t xml:space="preserve">обращения жителей к депутатам муниципального Собрания  </w:t>
      </w:r>
    </w:p>
    <w:p w:rsidR="00385A81" w:rsidRDefault="00385A81" w:rsidP="00385A81">
      <w:pPr>
        <w:spacing w:after="200" w:line="276" w:lineRule="auto"/>
        <w:ind w:left="70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6D2B">
        <w:rPr>
          <w:rFonts w:eastAsia="Calibri"/>
          <w:sz w:val="28"/>
          <w:szCs w:val="28"/>
          <w:lang w:eastAsia="en-US"/>
        </w:rPr>
        <w:t xml:space="preserve">( в </w:t>
      </w:r>
      <w:proofErr w:type="spellStart"/>
      <w:r w:rsidRPr="00836D2B">
        <w:rPr>
          <w:rFonts w:eastAsia="Calibri"/>
          <w:sz w:val="28"/>
          <w:szCs w:val="28"/>
          <w:lang w:eastAsia="en-US"/>
        </w:rPr>
        <w:t>т.ч</w:t>
      </w:r>
      <w:proofErr w:type="spellEnd"/>
      <w:r w:rsidRPr="00836D2B">
        <w:rPr>
          <w:rFonts w:eastAsia="Calibri"/>
          <w:sz w:val="28"/>
          <w:szCs w:val="28"/>
          <w:lang w:eastAsia="en-US"/>
        </w:rPr>
        <w:t>. на портал «Наш город.  Программа развития Москвы» );</w:t>
      </w:r>
    </w:p>
    <w:p w:rsidR="00385A81" w:rsidRDefault="00385A81" w:rsidP="00385A81">
      <w:pPr>
        <w:spacing w:after="200" w:line="276" w:lineRule="auto"/>
        <w:ind w:left="708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  <w:t>б</w:t>
      </w:r>
      <w:r w:rsidRPr="0027339B">
        <w:rPr>
          <w:rFonts w:eastAsia="Calibri"/>
          <w:sz w:val="28"/>
          <w:szCs w:val="28"/>
          <w:lang w:eastAsia="en-US"/>
        </w:rPr>
        <w:t>лагоустройство</w:t>
      </w:r>
      <w:r>
        <w:rPr>
          <w:rFonts w:eastAsia="Calibri"/>
          <w:sz w:val="28"/>
          <w:szCs w:val="28"/>
          <w:lang w:eastAsia="en-US"/>
        </w:rPr>
        <w:t>, выполненное в предыдущие годы;</w:t>
      </w:r>
    </w:p>
    <w:p w:rsidR="00385A81" w:rsidRPr="0027339B" w:rsidRDefault="00385A81" w:rsidP="00385A81">
      <w:pPr>
        <w:spacing w:after="200" w:line="276" w:lineRule="auto"/>
        <w:ind w:left="141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>3.</w:t>
      </w:r>
      <w:r w:rsidRPr="0027339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о</w:t>
      </w:r>
      <w:r w:rsidRPr="0027339B">
        <w:rPr>
          <w:rFonts w:eastAsia="Calibri"/>
          <w:sz w:val="28"/>
          <w:szCs w:val="28"/>
          <w:lang w:eastAsia="en-US"/>
        </w:rPr>
        <w:t>бращения жителей в местные органы управления (управа, ГБУ «Жилищник», муниципал</w:t>
      </w:r>
      <w:r>
        <w:rPr>
          <w:rFonts w:eastAsia="Calibri"/>
          <w:sz w:val="28"/>
          <w:szCs w:val="28"/>
          <w:lang w:eastAsia="en-US"/>
        </w:rPr>
        <w:t>ьный округ);</w:t>
      </w:r>
      <w:r w:rsidRPr="0027339B">
        <w:rPr>
          <w:rFonts w:eastAsia="Calibri"/>
          <w:sz w:val="28"/>
          <w:szCs w:val="28"/>
          <w:lang w:eastAsia="en-US"/>
        </w:rPr>
        <w:t xml:space="preserve"> </w:t>
      </w:r>
    </w:p>
    <w:p w:rsidR="00385A81" w:rsidRPr="0027339B" w:rsidRDefault="00385A81" w:rsidP="00385A81">
      <w:pPr>
        <w:ind w:left="141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lastRenderedPageBreak/>
        <w:t>4.</w:t>
      </w:r>
      <w:r w:rsidRPr="0027339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были у</w:t>
      </w:r>
      <w:r w:rsidRPr="0027339B">
        <w:rPr>
          <w:rFonts w:eastAsia="Calibri"/>
          <w:sz w:val="28"/>
          <w:szCs w:val="28"/>
          <w:lang w:eastAsia="en-US"/>
        </w:rPr>
        <w:t>чтены так же рекомендации Административно-технической инспекции по текущему содержанию дворовых территорий.</w:t>
      </w: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 xml:space="preserve">Программа благоустройства была утверждена на заседании муниципального Собрания. </w:t>
      </w:r>
    </w:p>
    <w:p w:rsidR="00385A81" w:rsidRPr="000130EB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 xml:space="preserve">За счет средств социально-экономического развития были выполнены работы по </w:t>
      </w:r>
      <w:r w:rsidRPr="00CD15DE">
        <w:rPr>
          <w:rFonts w:eastAsia="Calibri"/>
          <w:b/>
          <w:sz w:val="28"/>
          <w:szCs w:val="28"/>
          <w:lang w:eastAsia="en-US"/>
        </w:rPr>
        <w:t>6 дворовым территориям</w:t>
      </w:r>
      <w:r w:rsidRPr="0027339B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Ранее эти р</w:t>
      </w:r>
      <w:r w:rsidRPr="0027339B">
        <w:rPr>
          <w:rFonts w:eastAsia="Calibri"/>
          <w:sz w:val="28"/>
          <w:szCs w:val="28"/>
          <w:lang w:eastAsia="en-US"/>
        </w:rPr>
        <w:t xml:space="preserve">аботы были утверждены на </w:t>
      </w:r>
      <w:r w:rsidRPr="000130EB">
        <w:rPr>
          <w:rFonts w:eastAsia="Calibri"/>
          <w:sz w:val="28"/>
          <w:szCs w:val="28"/>
          <w:lang w:eastAsia="en-US"/>
        </w:rPr>
        <w:t xml:space="preserve">заседании муниципального Собрания. </w:t>
      </w:r>
    </w:p>
    <w:p w:rsidR="00385A81" w:rsidRPr="0027339B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130EB">
        <w:rPr>
          <w:rFonts w:eastAsia="Calibri"/>
          <w:sz w:val="28"/>
          <w:szCs w:val="28"/>
          <w:lang w:eastAsia="en-US"/>
        </w:rPr>
        <w:t xml:space="preserve">В рамках  выполнения данной программы  были выполнены работы по ремонту </w:t>
      </w:r>
      <w:proofErr w:type="spellStart"/>
      <w:r w:rsidRPr="000130EB">
        <w:rPr>
          <w:rFonts w:eastAsia="Calibri"/>
          <w:sz w:val="28"/>
          <w:szCs w:val="28"/>
          <w:lang w:eastAsia="en-US"/>
        </w:rPr>
        <w:t>асфальто</w:t>
      </w:r>
      <w:proofErr w:type="spellEnd"/>
      <w:r w:rsidRPr="000130EB">
        <w:rPr>
          <w:rFonts w:eastAsia="Calibri"/>
          <w:sz w:val="28"/>
          <w:szCs w:val="28"/>
          <w:lang w:eastAsia="en-US"/>
        </w:rPr>
        <w:t>-бетонного покрытия, ремонт</w:t>
      </w:r>
      <w:r>
        <w:rPr>
          <w:rFonts w:eastAsia="Calibri"/>
          <w:sz w:val="28"/>
          <w:szCs w:val="28"/>
          <w:lang w:eastAsia="en-US"/>
        </w:rPr>
        <w:t>у</w:t>
      </w:r>
      <w:r w:rsidRPr="000130EB">
        <w:rPr>
          <w:rFonts w:eastAsia="Calibri"/>
          <w:sz w:val="28"/>
          <w:szCs w:val="28"/>
          <w:lang w:eastAsia="en-US"/>
        </w:rPr>
        <w:t xml:space="preserve"> бортового камня, устройств</w:t>
      </w:r>
      <w:r>
        <w:rPr>
          <w:rFonts w:eastAsia="Calibri"/>
          <w:sz w:val="28"/>
          <w:szCs w:val="28"/>
          <w:lang w:eastAsia="en-US"/>
        </w:rPr>
        <w:t>у</w:t>
      </w:r>
      <w:r w:rsidRPr="000130E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130EB">
        <w:rPr>
          <w:rFonts w:eastAsia="Calibri"/>
          <w:sz w:val="28"/>
          <w:szCs w:val="28"/>
          <w:lang w:eastAsia="en-US"/>
        </w:rPr>
        <w:t>травмобезопасного</w:t>
      </w:r>
      <w:proofErr w:type="spellEnd"/>
      <w:r w:rsidRPr="000130EB">
        <w:rPr>
          <w:rFonts w:eastAsia="Calibri"/>
          <w:sz w:val="28"/>
          <w:szCs w:val="28"/>
          <w:lang w:eastAsia="en-US"/>
        </w:rPr>
        <w:t xml:space="preserve"> резинового покрытия, замен</w:t>
      </w:r>
      <w:r>
        <w:rPr>
          <w:rFonts w:eastAsia="Calibri"/>
          <w:sz w:val="28"/>
          <w:szCs w:val="28"/>
          <w:lang w:eastAsia="en-US"/>
        </w:rPr>
        <w:t>е</w:t>
      </w:r>
      <w:r w:rsidRPr="000130EB">
        <w:rPr>
          <w:rFonts w:eastAsia="Calibri"/>
          <w:sz w:val="28"/>
          <w:szCs w:val="28"/>
          <w:lang w:eastAsia="en-US"/>
        </w:rPr>
        <w:t xml:space="preserve"> МАФ, устройств</w:t>
      </w:r>
      <w:r>
        <w:rPr>
          <w:rFonts w:eastAsia="Calibri"/>
          <w:sz w:val="28"/>
          <w:szCs w:val="28"/>
          <w:lang w:eastAsia="en-US"/>
        </w:rPr>
        <w:t>у</w:t>
      </w:r>
      <w:r w:rsidRPr="000130EB">
        <w:rPr>
          <w:rFonts w:eastAsia="Calibri"/>
          <w:sz w:val="28"/>
          <w:szCs w:val="28"/>
          <w:lang w:eastAsia="en-US"/>
        </w:rPr>
        <w:t xml:space="preserve"> ограждения. </w:t>
      </w:r>
      <w:r w:rsidRPr="0027339B">
        <w:rPr>
          <w:rFonts w:eastAsia="Calibri"/>
          <w:sz w:val="28"/>
          <w:szCs w:val="28"/>
          <w:lang w:eastAsia="en-US"/>
        </w:rPr>
        <w:t>Кроме того, была оборудована новая детская площадка по адресу: ул. Печорская д.1</w:t>
      </w:r>
      <w:r>
        <w:rPr>
          <w:rFonts w:eastAsia="Calibri"/>
          <w:sz w:val="28"/>
          <w:szCs w:val="28"/>
          <w:lang w:eastAsia="en-US"/>
        </w:rPr>
        <w:t>-3</w:t>
      </w:r>
      <w:r w:rsidRPr="0027339B">
        <w:rPr>
          <w:rFonts w:eastAsia="Calibri"/>
          <w:sz w:val="28"/>
          <w:szCs w:val="28"/>
          <w:lang w:eastAsia="en-US"/>
        </w:rPr>
        <w:t>.</w:t>
      </w: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 xml:space="preserve">За счет средств стимулирования управы района за </w:t>
      </w:r>
      <w:r w:rsidRPr="0027339B">
        <w:rPr>
          <w:rFonts w:eastAsia="Calibri"/>
          <w:sz w:val="28"/>
          <w:szCs w:val="28"/>
          <w:lang w:val="en-US" w:eastAsia="en-US"/>
        </w:rPr>
        <w:t>II</w:t>
      </w:r>
      <w:r w:rsidRPr="0027339B">
        <w:rPr>
          <w:rFonts w:eastAsia="Calibri"/>
          <w:sz w:val="28"/>
          <w:szCs w:val="28"/>
          <w:lang w:eastAsia="en-US"/>
        </w:rPr>
        <w:t xml:space="preserve"> полугодие 2014 года, были выполнены работы по ремонту асфальтобетонного покрытия и замене бортового камня на </w:t>
      </w:r>
      <w:r w:rsidRPr="0027339B">
        <w:rPr>
          <w:rFonts w:eastAsia="Calibri"/>
          <w:b/>
          <w:sz w:val="28"/>
          <w:szCs w:val="28"/>
          <w:lang w:eastAsia="en-US"/>
        </w:rPr>
        <w:t>19</w:t>
      </w:r>
      <w:r w:rsidRPr="0027339B">
        <w:rPr>
          <w:rFonts w:eastAsia="Calibri"/>
          <w:sz w:val="28"/>
          <w:szCs w:val="28"/>
          <w:lang w:eastAsia="en-US"/>
        </w:rPr>
        <w:t xml:space="preserve"> дворовых территориях и на </w:t>
      </w:r>
      <w:r w:rsidRPr="0027339B">
        <w:rPr>
          <w:rFonts w:eastAsia="Calibri"/>
          <w:b/>
          <w:sz w:val="28"/>
          <w:szCs w:val="28"/>
          <w:lang w:eastAsia="en-US"/>
        </w:rPr>
        <w:t>1</w:t>
      </w:r>
      <w:r w:rsidRPr="0027339B">
        <w:rPr>
          <w:rFonts w:eastAsia="Calibri"/>
          <w:sz w:val="28"/>
          <w:szCs w:val="28"/>
          <w:lang w:eastAsia="en-US"/>
        </w:rPr>
        <w:t xml:space="preserve"> объекте озеленен</w:t>
      </w:r>
      <w:r>
        <w:rPr>
          <w:rFonts w:eastAsia="Calibri"/>
          <w:sz w:val="28"/>
          <w:szCs w:val="28"/>
          <w:lang w:eastAsia="en-US"/>
        </w:rPr>
        <w:t>ия.</w:t>
      </w:r>
    </w:p>
    <w:p w:rsidR="00385A81" w:rsidRPr="0027339B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 xml:space="preserve">Кроме того, за счет средств тендерной экономии за  </w:t>
      </w:r>
      <w:r w:rsidRPr="0027339B">
        <w:rPr>
          <w:rFonts w:eastAsia="Calibri"/>
          <w:sz w:val="28"/>
          <w:szCs w:val="28"/>
          <w:lang w:val="en-US" w:eastAsia="en-US"/>
        </w:rPr>
        <w:t>I</w:t>
      </w:r>
      <w:r w:rsidRPr="0027339B">
        <w:rPr>
          <w:rFonts w:eastAsia="Calibri"/>
          <w:sz w:val="28"/>
          <w:szCs w:val="28"/>
          <w:lang w:eastAsia="en-US"/>
        </w:rPr>
        <w:t xml:space="preserve"> полугодие 2015 года были предусмотрены и выполнены работы по ремонту асфальтобетонного покрытия на </w:t>
      </w:r>
      <w:r w:rsidRPr="0027339B">
        <w:rPr>
          <w:rFonts w:eastAsia="Calibri"/>
          <w:b/>
          <w:sz w:val="28"/>
          <w:szCs w:val="28"/>
          <w:lang w:eastAsia="en-US"/>
        </w:rPr>
        <w:t>5</w:t>
      </w:r>
      <w:r w:rsidRPr="0027339B">
        <w:rPr>
          <w:rFonts w:eastAsia="Calibri"/>
          <w:sz w:val="28"/>
          <w:szCs w:val="28"/>
          <w:lang w:eastAsia="en-US"/>
        </w:rPr>
        <w:t xml:space="preserve"> дворовых территориях, в том числе на 2 из 5 дворовых территориях также выполнены работы по замене бортового камня.</w:t>
      </w: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7339B">
        <w:rPr>
          <w:rFonts w:eastAsia="Calibri"/>
          <w:sz w:val="28"/>
          <w:szCs w:val="28"/>
          <w:lang w:eastAsia="en-US"/>
        </w:rPr>
        <w:t xml:space="preserve">За счет средств экономии от средств социально-экономического развития выполнены работы по ремонту асфальтобетонного покрытия на </w:t>
      </w:r>
      <w:r w:rsidRPr="0027339B">
        <w:rPr>
          <w:rFonts w:eastAsia="Calibri"/>
          <w:b/>
          <w:sz w:val="28"/>
          <w:szCs w:val="28"/>
          <w:lang w:eastAsia="en-US"/>
        </w:rPr>
        <w:t>3-х</w:t>
      </w:r>
      <w:r w:rsidRPr="0027339B">
        <w:rPr>
          <w:rFonts w:eastAsia="Calibri"/>
          <w:sz w:val="28"/>
          <w:szCs w:val="28"/>
          <w:lang w:eastAsia="en-US"/>
        </w:rPr>
        <w:t xml:space="preserve"> дворовых территориях.</w:t>
      </w: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85A81" w:rsidRDefault="00385A81" w:rsidP="00385A81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A52D04">
        <w:rPr>
          <w:rFonts w:eastAsia="Calibri"/>
          <w:b/>
          <w:sz w:val="28"/>
          <w:szCs w:val="28"/>
          <w:lang w:eastAsia="en-US"/>
        </w:rPr>
        <w:t>Участие в проведении месячников, субботников</w:t>
      </w:r>
    </w:p>
    <w:p w:rsidR="00385A81" w:rsidRPr="00A52D04" w:rsidRDefault="00385A81" w:rsidP="00385A81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52D04">
        <w:rPr>
          <w:rFonts w:eastAsia="Calibri"/>
          <w:sz w:val="28"/>
          <w:szCs w:val="28"/>
          <w:lang w:eastAsia="en-US"/>
        </w:rPr>
        <w:t>В соответствии с распоряжением префектуры Северо-Восточного административного округа города Москвы в 2015 году весенний месячник по санитарной очистке и благоустройству территории проводился  с 1 по 30 апреля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управе района б</w:t>
      </w:r>
      <w:r w:rsidRPr="00A52D04">
        <w:rPr>
          <w:rFonts w:eastAsia="Calibri"/>
          <w:sz w:val="28"/>
          <w:szCs w:val="28"/>
          <w:lang w:eastAsia="en-US"/>
        </w:rPr>
        <w:t>ыло издано соответствующее распоряжение</w:t>
      </w:r>
      <w:r>
        <w:rPr>
          <w:rFonts w:eastAsia="Calibri"/>
          <w:sz w:val="28"/>
          <w:szCs w:val="28"/>
          <w:lang w:eastAsia="en-US"/>
        </w:rPr>
        <w:t xml:space="preserve"> «О проведении массовых весенних работ по приведению в порядок территории Бабушкинского района города Москвы»</w:t>
      </w:r>
      <w:r w:rsidRPr="00A52D04">
        <w:rPr>
          <w:rFonts w:eastAsia="Calibri"/>
          <w:sz w:val="28"/>
          <w:szCs w:val="28"/>
          <w:lang w:eastAsia="en-US"/>
        </w:rPr>
        <w:t>, утвержден план мероприятий</w:t>
      </w:r>
      <w:r>
        <w:rPr>
          <w:rFonts w:eastAsia="Calibri"/>
          <w:sz w:val="28"/>
          <w:szCs w:val="28"/>
          <w:lang w:eastAsia="en-US"/>
        </w:rPr>
        <w:t xml:space="preserve"> по выполнению комплекса работ по весеннему благоустройству территории района</w:t>
      </w:r>
      <w:r w:rsidRPr="00A52D04">
        <w:rPr>
          <w:rFonts w:eastAsia="Calibri"/>
          <w:sz w:val="28"/>
          <w:szCs w:val="28"/>
          <w:lang w:eastAsia="en-US"/>
        </w:rPr>
        <w:t>, организован штаб по проведению субботников на территории Бабушкинского района.</w:t>
      </w:r>
    </w:p>
    <w:p w:rsidR="00385A81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Традиционно в субботниках приняли активное участие сотрудники управы, администрация муниципального округа, депутаты муниципального округа, общеобразовательные учреждения, учреждения здравоохранения, промышленные и торговые предприятия и конечно жители нашего района.</w:t>
      </w:r>
    </w:p>
    <w:p w:rsidR="00385A81" w:rsidRPr="00A52D04" w:rsidRDefault="00385A81" w:rsidP="00385A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в месячнике по благоустройству приняли участие более трех тысяч человек. </w:t>
      </w:r>
    </w:p>
    <w:p w:rsidR="00385A81" w:rsidRDefault="00385A81" w:rsidP="00385A81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85A81" w:rsidRPr="00A52D04" w:rsidRDefault="00385A81" w:rsidP="00385A81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85A81" w:rsidRPr="000130EB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0130EB">
        <w:rPr>
          <w:rFonts w:eastAsia="Calibri"/>
          <w:b/>
          <w:sz w:val="28"/>
          <w:szCs w:val="28"/>
          <w:lang w:eastAsia="en-US"/>
        </w:rPr>
        <w:t xml:space="preserve">Результаты развития района в сфере транспорта и </w:t>
      </w:r>
    </w:p>
    <w:p w:rsidR="00385A81" w:rsidRPr="000130EB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0130EB">
        <w:rPr>
          <w:rFonts w:eastAsia="Calibri"/>
          <w:b/>
          <w:sz w:val="28"/>
          <w:szCs w:val="28"/>
          <w:lang w:eastAsia="en-US"/>
        </w:rPr>
        <w:t>дорожно-транспортной инфраструктуры на 2015 год.</w:t>
      </w:r>
    </w:p>
    <w:p w:rsidR="00385A81" w:rsidRPr="00CB411B" w:rsidRDefault="00385A81" w:rsidP="00385A81">
      <w:pPr>
        <w:ind w:firstLine="708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85A81" w:rsidRPr="001E5278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5278">
        <w:rPr>
          <w:rFonts w:eastAsia="Calibri"/>
          <w:sz w:val="28"/>
          <w:szCs w:val="28"/>
          <w:lang w:eastAsia="en-US"/>
        </w:rPr>
        <w:t>На основании Решения Совета депутатов муниципального округа Бабушкинский о выделении дополнительных денежных средств в рамках выполнения программы социально-экономического развития района установлены искусственные неровности по адресам:</w:t>
      </w:r>
    </w:p>
    <w:p w:rsidR="00385A81" w:rsidRPr="001E5278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5278">
        <w:rPr>
          <w:rFonts w:eastAsia="Calibri"/>
          <w:sz w:val="28"/>
          <w:szCs w:val="28"/>
          <w:lang w:eastAsia="en-US"/>
        </w:rPr>
        <w:t>- улица Коминтерна, 4;</w:t>
      </w:r>
    </w:p>
    <w:p w:rsidR="00385A81" w:rsidRPr="001E5278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5278">
        <w:rPr>
          <w:rFonts w:eastAsia="Calibri"/>
          <w:sz w:val="28"/>
          <w:szCs w:val="28"/>
          <w:lang w:eastAsia="en-US"/>
        </w:rPr>
        <w:t>- улица Радужная, 8.</w:t>
      </w:r>
    </w:p>
    <w:p w:rsidR="00385A81" w:rsidRPr="001E5278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E5278">
        <w:rPr>
          <w:rFonts w:eastAsia="Calibri"/>
          <w:sz w:val="28"/>
          <w:szCs w:val="28"/>
          <w:lang w:eastAsia="en-US"/>
        </w:rPr>
        <w:t>В 2015 году проведены работы по организации зоны платной городской парковки (Енисейская улица - от пересечения с Ленской улицей до пересечения со Староватутинским проездом и улица Менжинского - от пересечения с Чукотским проездом до пересечения с улицей Лётчика Бабушкина.</w:t>
      </w:r>
    </w:p>
    <w:p w:rsidR="00385A81" w:rsidRPr="00C3281C" w:rsidRDefault="00385A81" w:rsidP="00385A81">
      <w:pPr>
        <w:ind w:firstLine="708"/>
        <w:jc w:val="both"/>
        <w:rPr>
          <w:sz w:val="28"/>
          <w:szCs w:val="28"/>
        </w:rPr>
      </w:pPr>
      <w:r w:rsidRPr="001E5278">
        <w:rPr>
          <w:rFonts w:eastAsia="Calibri"/>
          <w:sz w:val="28"/>
          <w:szCs w:val="28"/>
          <w:lang w:eastAsia="en-US"/>
        </w:rPr>
        <w:t>Целью ввода зоны платной парковки на территории Бабушкинского района являлось снижение нагрузки на улично-дорожную сеть, обеспечение максимальной безопасности для всех участников дорожного движения, создание условий, при которых именно жители района получат преимущества для парковки своих автомобилей.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Средства от пользования платной парковочной зоны в 100% объеме поступят в управу района по программе стимулирования управ районов.</w:t>
      </w:r>
    </w:p>
    <w:p w:rsidR="00385A81" w:rsidRPr="001E5278" w:rsidRDefault="00385A81" w:rsidP="00385A81">
      <w:pPr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5A81" w:rsidRPr="001E5278" w:rsidRDefault="00385A81" w:rsidP="00385A81">
      <w:pPr>
        <w:ind w:firstLine="708"/>
        <w:jc w:val="both"/>
        <w:rPr>
          <w:sz w:val="28"/>
          <w:szCs w:val="28"/>
        </w:rPr>
      </w:pPr>
      <w:r w:rsidRPr="001E5278">
        <w:rPr>
          <w:sz w:val="28"/>
          <w:szCs w:val="28"/>
        </w:rPr>
        <w:t>В районе проводится работа по вывозу брошенного и разукомплектованного автотранспорта. За 2015</w:t>
      </w:r>
      <w:r>
        <w:rPr>
          <w:sz w:val="28"/>
          <w:szCs w:val="28"/>
        </w:rPr>
        <w:t xml:space="preserve"> </w:t>
      </w:r>
      <w:r w:rsidRPr="001E5278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1E5278">
        <w:rPr>
          <w:sz w:val="28"/>
          <w:szCs w:val="28"/>
        </w:rPr>
        <w:t xml:space="preserve"> на площадку временного хранения вывезено 49 транспортных средств</w:t>
      </w:r>
      <w:r>
        <w:rPr>
          <w:sz w:val="28"/>
          <w:szCs w:val="28"/>
        </w:rPr>
        <w:t>,</w:t>
      </w:r>
      <w:r w:rsidRPr="001E5278">
        <w:rPr>
          <w:sz w:val="28"/>
          <w:szCs w:val="28"/>
        </w:rPr>
        <w:t xml:space="preserve"> имеющих признаки брошенных, а 25 единиц транспортных средств приведены в порядок  владельцами.</w:t>
      </w:r>
    </w:p>
    <w:p w:rsidR="00385A81" w:rsidRDefault="00385A81" w:rsidP="00385A81">
      <w:pPr>
        <w:ind w:firstLine="708"/>
        <w:jc w:val="center"/>
        <w:rPr>
          <w:b/>
          <w:sz w:val="28"/>
          <w:szCs w:val="28"/>
        </w:rPr>
      </w:pPr>
    </w:p>
    <w:p w:rsidR="00385A81" w:rsidRDefault="00385A81" w:rsidP="00385A81">
      <w:pPr>
        <w:ind w:firstLine="708"/>
        <w:jc w:val="center"/>
        <w:rPr>
          <w:b/>
          <w:sz w:val="28"/>
          <w:szCs w:val="28"/>
        </w:rPr>
      </w:pPr>
      <w:r w:rsidRPr="00455CC0">
        <w:rPr>
          <w:b/>
          <w:sz w:val="28"/>
          <w:szCs w:val="28"/>
        </w:rPr>
        <w:t>Участие в работе по предупреждению и ликвидации чрезвычайных ситуаций и обеспечению пожарной безопасности</w:t>
      </w:r>
    </w:p>
    <w:p w:rsidR="00385A81" w:rsidRDefault="00385A81" w:rsidP="00385A81">
      <w:pPr>
        <w:ind w:firstLine="708"/>
        <w:jc w:val="center"/>
        <w:rPr>
          <w:b/>
          <w:sz w:val="28"/>
          <w:szCs w:val="28"/>
        </w:rPr>
      </w:pPr>
    </w:p>
    <w:p w:rsidR="00385A81" w:rsidRPr="006B6851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 xml:space="preserve">В целях организации работы по предупреждению пожаров, обеспечения безопасности людей и улучшения противопожарного состояния в жилом секторе </w:t>
      </w:r>
      <w:r>
        <w:rPr>
          <w:sz w:val="28"/>
          <w:szCs w:val="28"/>
        </w:rPr>
        <w:t xml:space="preserve">регулярно проводились </w:t>
      </w:r>
      <w:r w:rsidRPr="006B6851">
        <w:rPr>
          <w:sz w:val="28"/>
          <w:szCs w:val="28"/>
        </w:rPr>
        <w:t>совещани</w:t>
      </w:r>
      <w:r>
        <w:rPr>
          <w:sz w:val="28"/>
          <w:szCs w:val="28"/>
        </w:rPr>
        <w:t>я</w:t>
      </w:r>
      <w:r w:rsidRPr="006B6851">
        <w:rPr>
          <w:sz w:val="28"/>
          <w:szCs w:val="28"/>
        </w:rPr>
        <w:t xml:space="preserve"> с участием руководителей управляющих компаний </w:t>
      </w:r>
      <w:r>
        <w:rPr>
          <w:sz w:val="28"/>
          <w:szCs w:val="28"/>
        </w:rPr>
        <w:t>и представителей ГО и ЧС округа.</w:t>
      </w:r>
    </w:p>
    <w:p w:rsidR="00385A81" w:rsidRPr="006B6851" w:rsidRDefault="00385A81" w:rsidP="00385A8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B6851">
        <w:rPr>
          <w:sz w:val="28"/>
          <w:szCs w:val="28"/>
        </w:rPr>
        <w:t>ополнительные меры</w:t>
      </w:r>
      <w:r>
        <w:rPr>
          <w:sz w:val="28"/>
          <w:szCs w:val="28"/>
        </w:rPr>
        <w:t>,</w:t>
      </w:r>
      <w:r w:rsidRPr="006B6851">
        <w:rPr>
          <w:sz w:val="28"/>
          <w:szCs w:val="28"/>
        </w:rPr>
        <w:t xml:space="preserve"> направленные на снижение числа пожаров</w:t>
      </w:r>
      <w:r>
        <w:rPr>
          <w:sz w:val="28"/>
          <w:szCs w:val="28"/>
        </w:rPr>
        <w:t xml:space="preserve"> в 2015 году были успешно выполнены, а именно</w:t>
      </w:r>
      <w:r w:rsidRPr="006B6851">
        <w:rPr>
          <w:sz w:val="28"/>
          <w:szCs w:val="28"/>
        </w:rPr>
        <w:t xml:space="preserve">: </w:t>
      </w:r>
    </w:p>
    <w:p w:rsidR="00385A81" w:rsidRPr="006B6851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проведена </w:t>
      </w:r>
      <w:r w:rsidRPr="006B6851">
        <w:rPr>
          <w:sz w:val="28"/>
          <w:szCs w:val="28"/>
        </w:rPr>
        <w:t xml:space="preserve">очистка лифтовых шахт и лестничных клеток жилых домов от мусора и легковоспламеняющихся материалов;  </w:t>
      </w:r>
    </w:p>
    <w:p w:rsidR="00385A81" w:rsidRPr="006B6851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выполнена </w:t>
      </w:r>
      <w:r w:rsidRPr="006B6851">
        <w:rPr>
          <w:sz w:val="28"/>
          <w:szCs w:val="28"/>
        </w:rPr>
        <w:t xml:space="preserve">проверка систем </w:t>
      </w:r>
      <w:proofErr w:type="spellStart"/>
      <w:r w:rsidRPr="006B6851">
        <w:rPr>
          <w:sz w:val="28"/>
          <w:szCs w:val="28"/>
        </w:rPr>
        <w:t>дымоудаления</w:t>
      </w:r>
      <w:proofErr w:type="spellEnd"/>
      <w:r w:rsidRPr="006B6851">
        <w:rPr>
          <w:sz w:val="28"/>
          <w:szCs w:val="28"/>
        </w:rPr>
        <w:t xml:space="preserve"> и противопожарной автоматики внутреннего противопожарного водопровода с последующим комплектованием и устранением неисправностей. </w:t>
      </w:r>
    </w:p>
    <w:p w:rsidR="00385A81" w:rsidRPr="006B6851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проведено </w:t>
      </w:r>
      <w:r w:rsidRPr="006B6851">
        <w:rPr>
          <w:sz w:val="28"/>
          <w:szCs w:val="28"/>
        </w:rPr>
        <w:t xml:space="preserve">информирование населения о требованиях пожарной безопасности и принимаемых мерах по предупреждению пожаров и чрезвычайных ситуаций путем размещения на информационных стендах района и информационных досках подъездов жилых домов экспресс-информации и информационных материалов по вопросам пожарной безопасности; </w:t>
      </w:r>
    </w:p>
    <w:p w:rsidR="00385A81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6B6851">
        <w:rPr>
          <w:sz w:val="28"/>
          <w:szCs w:val="28"/>
        </w:rPr>
        <w:t>- размещен</w:t>
      </w:r>
      <w:r>
        <w:rPr>
          <w:sz w:val="28"/>
          <w:szCs w:val="28"/>
        </w:rPr>
        <w:t>а</w:t>
      </w:r>
      <w:r w:rsidRPr="006B6851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6B6851">
        <w:rPr>
          <w:sz w:val="28"/>
          <w:szCs w:val="28"/>
        </w:rPr>
        <w:t xml:space="preserve"> с контактными телефонами специальных служб  на </w:t>
      </w:r>
      <w:r>
        <w:rPr>
          <w:sz w:val="28"/>
          <w:szCs w:val="28"/>
        </w:rPr>
        <w:t xml:space="preserve">единых </w:t>
      </w:r>
      <w:r w:rsidRPr="006B6851">
        <w:rPr>
          <w:sz w:val="28"/>
          <w:szCs w:val="28"/>
        </w:rPr>
        <w:t>платежных документах</w:t>
      </w:r>
      <w:r>
        <w:rPr>
          <w:sz w:val="28"/>
          <w:szCs w:val="28"/>
        </w:rPr>
        <w:t>.</w:t>
      </w:r>
    </w:p>
    <w:p w:rsidR="00385A81" w:rsidRPr="008E5F2A" w:rsidRDefault="00385A81" w:rsidP="00385A81">
      <w:pPr>
        <w:ind w:firstLine="708"/>
        <w:rPr>
          <w:rFonts w:eastAsia="Calibri"/>
          <w:b/>
          <w:color w:val="00B050"/>
          <w:sz w:val="28"/>
          <w:szCs w:val="28"/>
          <w:lang w:eastAsia="en-US"/>
        </w:rPr>
      </w:pPr>
    </w:p>
    <w:p w:rsidR="00385A81" w:rsidRPr="00CB411B" w:rsidRDefault="00385A81" w:rsidP="00385A81">
      <w:pPr>
        <w:pStyle w:val="a5"/>
        <w:jc w:val="center"/>
        <w:rPr>
          <w:b/>
          <w:sz w:val="28"/>
          <w:szCs w:val="28"/>
        </w:rPr>
      </w:pPr>
      <w:r w:rsidRPr="00CB411B">
        <w:rPr>
          <w:b/>
          <w:sz w:val="28"/>
          <w:szCs w:val="28"/>
        </w:rPr>
        <w:t>Безопасность москвичей</w:t>
      </w:r>
    </w:p>
    <w:p w:rsidR="00385A81" w:rsidRPr="008E5F2A" w:rsidRDefault="00385A81" w:rsidP="00385A81">
      <w:pPr>
        <w:pStyle w:val="a5"/>
        <w:jc w:val="both"/>
        <w:rPr>
          <w:color w:val="00B050"/>
          <w:sz w:val="28"/>
          <w:szCs w:val="28"/>
        </w:rPr>
      </w:pPr>
    </w:p>
    <w:p w:rsidR="00385A81" w:rsidRPr="00CB411B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CB411B">
        <w:rPr>
          <w:sz w:val="28"/>
          <w:szCs w:val="28"/>
        </w:rPr>
        <w:t>Правительство Москвы уделяет много внимания Программе по обеспечению условий безопасности проживания москвичей. На территории Бабушкинского  района полностью завершена программа по закрытию подъездов жилых домов металлическими дверями и запирающими устройствами.</w:t>
      </w:r>
    </w:p>
    <w:p w:rsidR="00385A81" w:rsidRPr="00CB411B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CB411B">
        <w:rPr>
          <w:sz w:val="28"/>
          <w:szCs w:val="28"/>
        </w:rPr>
        <w:t>На компьютеры, установленные в диспетчерских службах района, выведена информация о закрытии дверей чердаков и подвалов в 100% объеме согласно техническим условиям.</w:t>
      </w:r>
    </w:p>
    <w:p w:rsidR="00385A81" w:rsidRDefault="00385A81" w:rsidP="00385A81">
      <w:pPr>
        <w:pStyle w:val="a5"/>
        <w:ind w:firstLine="708"/>
        <w:jc w:val="both"/>
        <w:rPr>
          <w:rStyle w:val="FontStyle47"/>
          <w:b w:val="0"/>
          <w:sz w:val="28"/>
          <w:szCs w:val="28"/>
        </w:rPr>
      </w:pPr>
      <w:r w:rsidRPr="004D71F9">
        <w:rPr>
          <w:rStyle w:val="FontStyle46"/>
          <w:sz w:val="28"/>
          <w:szCs w:val="28"/>
        </w:rPr>
        <w:t xml:space="preserve">В </w:t>
      </w:r>
      <w:r w:rsidRPr="004D71F9">
        <w:rPr>
          <w:rStyle w:val="FontStyle46"/>
          <w:b/>
          <w:sz w:val="28"/>
          <w:szCs w:val="28"/>
        </w:rPr>
        <w:t>221</w:t>
      </w:r>
      <w:r w:rsidRPr="004D71F9">
        <w:rPr>
          <w:rStyle w:val="FontStyle47"/>
          <w:b w:val="0"/>
          <w:sz w:val="28"/>
          <w:szCs w:val="28"/>
        </w:rPr>
        <w:t xml:space="preserve"> жилом строении выбраны советы многоквартирных домов. </w:t>
      </w:r>
    </w:p>
    <w:p w:rsidR="00385A81" w:rsidRDefault="00385A81" w:rsidP="00385A81">
      <w:pPr>
        <w:pStyle w:val="a5"/>
        <w:ind w:firstLine="708"/>
        <w:jc w:val="both"/>
        <w:rPr>
          <w:sz w:val="28"/>
          <w:szCs w:val="28"/>
        </w:rPr>
      </w:pPr>
    </w:p>
    <w:p w:rsidR="00385A81" w:rsidRDefault="00385A81" w:rsidP="00385A81">
      <w:pPr>
        <w:pStyle w:val="a5"/>
        <w:ind w:firstLine="708"/>
        <w:jc w:val="center"/>
        <w:rPr>
          <w:b/>
          <w:sz w:val="28"/>
          <w:szCs w:val="28"/>
        </w:rPr>
      </w:pPr>
      <w:r w:rsidRPr="00BF3955">
        <w:rPr>
          <w:b/>
          <w:sz w:val="28"/>
          <w:szCs w:val="28"/>
        </w:rPr>
        <w:t>Организация деятельности ОПОП</w:t>
      </w:r>
    </w:p>
    <w:p w:rsidR="00385A81" w:rsidRPr="00BF3955" w:rsidRDefault="00385A81" w:rsidP="00385A81">
      <w:pPr>
        <w:pStyle w:val="a5"/>
        <w:ind w:firstLine="708"/>
        <w:jc w:val="center"/>
        <w:rPr>
          <w:b/>
          <w:sz w:val="28"/>
          <w:szCs w:val="28"/>
        </w:rPr>
      </w:pPr>
    </w:p>
    <w:p w:rsidR="00385A81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BF3955">
        <w:rPr>
          <w:sz w:val="28"/>
          <w:szCs w:val="28"/>
        </w:rPr>
        <w:t>В Бабушкинском районе расположено 5 пунктов охраны общественного порядка.</w:t>
      </w:r>
    </w:p>
    <w:p w:rsidR="00385A81" w:rsidRDefault="00385A81" w:rsidP="00385A81">
      <w:pPr>
        <w:ind w:firstLine="708"/>
        <w:contextualSpacing/>
        <w:jc w:val="both"/>
        <w:rPr>
          <w:sz w:val="28"/>
          <w:szCs w:val="28"/>
        </w:rPr>
      </w:pPr>
      <w:r w:rsidRPr="00BF3955">
        <w:rPr>
          <w:sz w:val="28"/>
          <w:szCs w:val="28"/>
        </w:rPr>
        <w:t xml:space="preserve">За истекший период 2015 года </w:t>
      </w:r>
      <w:r>
        <w:rPr>
          <w:sz w:val="28"/>
          <w:szCs w:val="28"/>
        </w:rPr>
        <w:t xml:space="preserve">совместно с представителями управы района, ОМВД по Бабушкинскому району города Москвы и ОПОП были </w:t>
      </w:r>
      <w:r w:rsidRPr="00BF3955">
        <w:rPr>
          <w:sz w:val="28"/>
          <w:szCs w:val="28"/>
        </w:rPr>
        <w:t xml:space="preserve">рассмотрены </w:t>
      </w:r>
      <w:r>
        <w:rPr>
          <w:sz w:val="28"/>
          <w:szCs w:val="28"/>
        </w:rPr>
        <w:t xml:space="preserve">следующие </w:t>
      </w:r>
      <w:r w:rsidRPr="00BF3955">
        <w:rPr>
          <w:sz w:val="28"/>
          <w:szCs w:val="28"/>
        </w:rPr>
        <w:t>вопросы</w:t>
      </w:r>
      <w:r>
        <w:rPr>
          <w:sz w:val="28"/>
          <w:szCs w:val="28"/>
        </w:rPr>
        <w:t>:</w:t>
      </w:r>
    </w:p>
    <w:p w:rsidR="00385A81" w:rsidRDefault="00385A81" w:rsidP="00385A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39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F3955">
        <w:rPr>
          <w:sz w:val="28"/>
          <w:szCs w:val="28"/>
        </w:rPr>
        <w:t>ыявлен</w:t>
      </w:r>
      <w:r>
        <w:rPr>
          <w:sz w:val="28"/>
          <w:szCs w:val="28"/>
        </w:rPr>
        <w:t>о 33</w:t>
      </w:r>
      <w:r w:rsidRPr="00BF3955">
        <w:rPr>
          <w:sz w:val="28"/>
          <w:szCs w:val="28"/>
        </w:rPr>
        <w:t xml:space="preserve"> неблагополучных сем</w:t>
      </w:r>
      <w:r>
        <w:rPr>
          <w:sz w:val="28"/>
          <w:szCs w:val="28"/>
        </w:rPr>
        <w:t>ьи в районе</w:t>
      </w:r>
      <w:r w:rsidRPr="00BF39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проведены мероприятия по </w:t>
      </w:r>
      <w:r w:rsidRPr="00BF3955">
        <w:rPr>
          <w:sz w:val="28"/>
          <w:szCs w:val="28"/>
        </w:rPr>
        <w:t>защите прав несовершеннолетних, предупреждение социального сиротства</w:t>
      </w:r>
      <w:r>
        <w:rPr>
          <w:sz w:val="28"/>
          <w:szCs w:val="28"/>
        </w:rPr>
        <w:t xml:space="preserve"> и</w:t>
      </w:r>
      <w:r w:rsidRPr="00BF3955">
        <w:rPr>
          <w:sz w:val="28"/>
          <w:szCs w:val="28"/>
        </w:rPr>
        <w:t xml:space="preserve"> жестокого обращения с детьми</w:t>
      </w:r>
      <w:r>
        <w:rPr>
          <w:sz w:val="28"/>
          <w:szCs w:val="28"/>
        </w:rPr>
        <w:t>;</w:t>
      </w:r>
    </w:p>
    <w:p w:rsidR="00385A81" w:rsidRDefault="00385A81" w:rsidP="00385A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955">
        <w:rPr>
          <w:sz w:val="28"/>
          <w:szCs w:val="28"/>
        </w:rPr>
        <w:t>осуществл</w:t>
      </w:r>
      <w:r>
        <w:rPr>
          <w:sz w:val="28"/>
          <w:szCs w:val="28"/>
        </w:rPr>
        <w:t>ялся</w:t>
      </w:r>
      <w:r w:rsidRPr="00BF3955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BF3955">
        <w:rPr>
          <w:sz w:val="28"/>
          <w:szCs w:val="28"/>
        </w:rPr>
        <w:t xml:space="preserve"> надзор за лицами, освобожденными из мест лишения свободы</w:t>
      </w:r>
      <w:r>
        <w:rPr>
          <w:sz w:val="28"/>
          <w:szCs w:val="28"/>
        </w:rPr>
        <w:t>;</w:t>
      </w:r>
    </w:p>
    <w:p w:rsidR="00385A81" w:rsidRPr="004C1384" w:rsidRDefault="00385A81" w:rsidP="00385A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955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ация</w:t>
      </w:r>
      <w:r w:rsidRPr="00BF3955">
        <w:rPr>
          <w:sz w:val="28"/>
          <w:szCs w:val="28"/>
        </w:rPr>
        <w:t xml:space="preserve"> работы участковых уполномоченных полиции</w:t>
      </w:r>
      <w:r>
        <w:rPr>
          <w:sz w:val="28"/>
          <w:szCs w:val="28"/>
        </w:rPr>
        <w:t xml:space="preserve"> и сотрудников ОПОП</w:t>
      </w:r>
      <w:r w:rsidRPr="00BF3955">
        <w:rPr>
          <w:sz w:val="28"/>
          <w:szCs w:val="28"/>
        </w:rPr>
        <w:t xml:space="preserve"> </w:t>
      </w:r>
      <w:r w:rsidRPr="004C1384">
        <w:rPr>
          <w:sz w:val="28"/>
          <w:szCs w:val="28"/>
        </w:rPr>
        <w:t xml:space="preserve">совместно с управой района, </w:t>
      </w:r>
      <w:r>
        <w:rPr>
          <w:sz w:val="28"/>
          <w:szCs w:val="28"/>
        </w:rPr>
        <w:t>управляющими компаниями</w:t>
      </w:r>
      <w:r w:rsidRPr="004C1384">
        <w:rPr>
          <w:sz w:val="28"/>
          <w:szCs w:val="28"/>
        </w:rPr>
        <w:t xml:space="preserve"> и старшими по домам и подъездам по </w:t>
      </w:r>
      <w:r w:rsidRPr="00BF3955">
        <w:rPr>
          <w:sz w:val="28"/>
          <w:szCs w:val="28"/>
        </w:rPr>
        <w:t xml:space="preserve">отработке жилого </w:t>
      </w:r>
      <w:r w:rsidRPr="00C626A0">
        <w:rPr>
          <w:sz w:val="28"/>
          <w:szCs w:val="28"/>
        </w:rPr>
        <w:t xml:space="preserve">сектора  </w:t>
      </w:r>
      <w:r>
        <w:rPr>
          <w:sz w:val="28"/>
          <w:szCs w:val="28"/>
        </w:rPr>
        <w:t>и</w:t>
      </w:r>
      <w:r w:rsidRPr="00C626A0">
        <w:rPr>
          <w:sz w:val="28"/>
          <w:szCs w:val="28"/>
        </w:rPr>
        <w:t xml:space="preserve"> укреплению общественного порядка</w:t>
      </w:r>
      <w:r>
        <w:rPr>
          <w:sz w:val="28"/>
          <w:szCs w:val="28"/>
        </w:rPr>
        <w:t xml:space="preserve"> помогла выявить </w:t>
      </w:r>
      <w:r w:rsidRPr="004C1384">
        <w:rPr>
          <w:sz w:val="28"/>
          <w:szCs w:val="28"/>
        </w:rPr>
        <w:t>212 квартир, сдаваемых в аренду (наем)</w:t>
      </w:r>
      <w:r>
        <w:rPr>
          <w:sz w:val="28"/>
          <w:szCs w:val="28"/>
        </w:rPr>
        <w:t>.</w:t>
      </w:r>
    </w:p>
    <w:p w:rsidR="00385A81" w:rsidRPr="004C1384" w:rsidRDefault="00385A81" w:rsidP="00385A81">
      <w:pPr>
        <w:ind w:firstLine="708"/>
        <w:jc w:val="both"/>
        <w:rPr>
          <w:sz w:val="28"/>
          <w:szCs w:val="28"/>
        </w:rPr>
      </w:pPr>
      <w:r w:rsidRPr="006B6851">
        <w:rPr>
          <w:rFonts w:eastAsia="Calibri"/>
          <w:sz w:val="28"/>
          <w:szCs w:val="28"/>
          <w:lang w:eastAsia="en-US"/>
        </w:rPr>
        <w:t>В управе района действует рабочая группа по выявлению не декларируемого жилья сдаваемого внаём. В заседаниях рабочей группы принимают участие представители управы района, отдел</w:t>
      </w:r>
      <w:r>
        <w:rPr>
          <w:rFonts w:eastAsia="Calibri"/>
          <w:sz w:val="28"/>
          <w:szCs w:val="28"/>
          <w:lang w:eastAsia="en-US"/>
        </w:rPr>
        <w:t>а</w:t>
      </w:r>
      <w:r w:rsidRPr="006B6851">
        <w:rPr>
          <w:rFonts w:eastAsia="Calibri"/>
          <w:sz w:val="28"/>
          <w:szCs w:val="28"/>
          <w:lang w:eastAsia="en-US"/>
        </w:rPr>
        <w:t xml:space="preserve"> МВД, </w:t>
      </w:r>
      <w:r>
        <w:rPr>
          <w:rFonts w:eastAsia="Calibri"/>
          <w:sz w:val="28"/>
          <w:szCs w:val="28"/>
          <w:lang w:eastAsia="en-US"/>
        </w:rPr>
        <w:t>У</w:t>
      </w:r>
      <w:r w:rsidRPr="006B6851">
        <w:rPr>
          <w:rFonts w:eastAsia="Calibri"/>
          <w:sz w:val="28"/>
          <w:szCs w:val="28"/>
          <w:lang w:eastAsia="en-US"/>
        </w:rPr>
        <w:t xml:space="preserve">ФМС, председатели ОПОП и управляющих компаний, которые также участвуют в комиссионных проверках в жилом секторе. Результаты таких проверок вносятся в электронную систему информационного взаимодействия «СИВ ОПОП», а в случае необходимости, </w:t>
      </w:r>
      <w:r w:rsidRPr="004C1384">
        <w:rPr>
          <w:rFonts w:eastAsia="Calibri"/>
          <w:sz w:val="28"/>
          <w:szCs w:val="28"/>
          <w:lang w:eastAsia="en-US"/>
        </w:rPr>
        <w:t xml:space="preserve">полученные сведения направляются в отделы МВД и УФМС. </w:t>
      </w:r>
    </w:p>
    <w:p w:rsidR="00385A81" w:rsidRPr="00370188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370188">
        <w:rPr>
          <w:sz w:val="28"/>
          <w:szCs w:val="28"/>
        </w:rPr>
        <w:t xml:space="preserve">Совместно с управой района сотрудники ОПОП и ОМВД по Бабушкинскому району участвовали в 24 заседаниях КДН и ЗП. Принимали участие в межведомственных координационных совещаниях с органами и учреждениями системы профилактики безнадзорности и правонарушений несовершеннолетних. Участвовали в 36 рейдах «Подросток», в профилактических мероприятиях социально-неблагополучных семей, в обследованиях жилищно-бытовых условий проживания несовершеннолетних. </w:t>
      </w:r>
    </w:p>
    <w:p w:rsidR="00385A81" w:rsidRPr="00370188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370188">
        <w:rPr>
          <w:sz w:val="28"/>
          <w:szCs w:val="28"/>
          <w:lang w:eastAsia="ru-RU"/>
        </w:rPr>
        <w:t>Сотрудники ОПОП, народной дружины и ОМВД по Бабушкинскому району принимали самое активное участие во встречах администрации района с населением и мероприятиях, проводимых в районе.</w:t>
      </w:r>
    </w:p>
    <w:p w:rsidR="00385A81" w:rsidRPr="00370188" w:rsidRDefault="00385A81" w:rsidP="00385A81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70188">
        <w:rPr>
          <w:rFonts w:eastAsia="Calibri"/>
          <w:sz w:val="28"/>
          <w:szCs w:val="28"/>
          <w:lang w:eastAsia="en-US"/>
        </w:rPr>
        <w:t xml:space="preserve">Так же совместно с сотрудниками ОМВД по Бабушкинскому району проведена призывная кампания весной и осенью 2015 года. Установленное задание на призыв граждан на военную службу весной 2015 года - 41 человек  и осенью </w:t>
      </w:r>
      <w:r w:rsidRPr="00370188">
        <w:rPr>
          <w:rFonts w:eastAsia="Calibri"/>
          <w:sz w:val="28"/>
          <w:szCs w:val="28"/>
          <w:lang w:eastAsia="en-US"/>
        </w:rPr>
        <w:lastRenderedPageBreak/>
        <w:t>2015 года - 44 человека выполнено на 100 %. К местам прохождения военной службы направлено 100 % от числа призванных на военную службу.</w:t>
      </w:r>
    </w:p>
    <w:p w:rsidR="00385A81" w:rsidRPr="00370188" w:rsidRDefault="00385A81" w:rsidP="00385A81">
      <w:pPr>
        <w:pStyle w:val="a5"/>
        <w:jc w:val="both"/>
        <w:rPr>
          <w:sz w:val="28"/>
          <w:szCs w:val="28"/>
        </w:rPr>
      </w:pPr>
    </w:p>
    <w:p w:rsidR="00385A81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результаты комплексной программы развития района в сфере градостроительной деятельности, строительства</w:t>
      </w:r>
    </w:p>
    <w:p w:rsidR="00385A81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2015 году на территории Бабушкинского района осуществлялось строительство и реконструкция </w:t>
      </w:r>
      <w:r w:rsidRPr="009E1025">
        <w:rPr>
          <w:rFonts w:eastAsia="Calibri"/>
          <w:b/>
          <w:sz w:val="28"/>
          <w:szCs w:val="28"/>
          <w:lang w:eastAsia="en-US"/>
        </w:rPr>
        <w:t>23-х объектов</w:t>
      </w:r>
      <w:r>
        <w:rPr>
          <w:rFonts w:eastAsia="Calibri"/>
          <w:sz w:val="28"/>
          <w:szCs w:val="28"/>
          <w:lang w:eastAsia="en-US"/>
        </w:rPr>
        <w:t xml:space="preserve">, из них 4 – жилых дома, 3 – административных здания, 2- многофункциональных центра, 10 – объектов инженерных коммуникаций и по 1 объекту образования, здравоохранения, общежития, производственный объект. 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5A81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7A9">
        <w:rPr>
          <w:rFonts w:eastAsia="Calibri"/>
          <w:b/>
          <w:sz w:val="28"/>
          <w:szCs w:val="28"/>
          <w:lang w:eastAsia="en-US"/>
        </w:rPr>
        <w:t xml:space="preserve">Выявление самовольного строительства и </w:t>
      </w:r>
    </w:p>
    <w:p w:rsidR="00385A81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7A9">
        <w:rPr>
          <w:rFonts w:eastAsia="Calibri"/>
          <w:b/>
          <w:sz w:val="28"/>
          <w:szCs w:val="28"/>
          <w:lang w:eastAsia="en-US"/>
        </w:rPr>
        <w:t>незаконно размещенных объектов.</w:t>
      </w:r>
    </w:p>
    <w:p w:rsidR="00385A81" w:rsidRPr="00EA47A9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5A81" w:rsidRPr="00EA47A9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отчетный период</w:t>
      </w:r>
      <w:r w:rsidRPr="00EA47A9">
        <w:rPr>
          <w:rFonts w:eastAsia="Calibri"/>
          <w:sz w:val="28"/>
          <w:szCs w:val="28"/>
          <w:lang w:eastAsia="en-US"/>
        </w:rPr>
        <w:t xml:space="preserve"> выявлено 37 объектов, о демонтаже которых принято решение Окружной комиссией по пресечению самовольного строительства в СВАО.</w:t>
      </w:r>
    </w:p>
    <w:p w:rsidR="00385A81" w:rsidRPr="00EA47A9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7A9">
        <w:rPr>
          <w:rFonts w:eastAsia="Calibri"/>
          <w:sz w:val="28"/>
          <w:szCs w:val="28"/>
          <w:lang w:eastAsia="en-US"/>
        </w:rPr>
        <w:t>По состоянию на 31.12.2015 года демонтировано 35 объектов, в том числе 5 объектов торговли, 29 автостоянок, 1 железобетонное ограждение.</w:t>
      </w:r>
    </w:p>
    <w:p w:rsidR="00385A81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7A9">
        <w:rPr>
          <w:rFonts w:eastAsia="Calibri"/>
          <w:sz w:val="28"/>
          <w:szCs w:val="28"/>
          <w:lang w:eastAsia="en-US"/>
        </w:rPr>
        <w:t>Продолжается работа по подготовке к освобождению земельных участков по двум адресам (ул. Енисейская, вл. 24, пр. Чукотский, вл. 4, к. 2) от навесов для хранения автотранспорта.</w:t>
      </w:r>
    </w:p>
    <w:p w:rsidR="00385A81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5A81" w:rsidRDefault="00385A81" w:rsidP="00385A81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A47A9">
        <w:rPr>
          <w:rFonts w:eastAsia="Calibri"/>
          <w:b/>
          <w:sz w:val="28"/>
          <w:szCs w:val="28"/>
          <w:lang w:eastAsia="en-US"/>
        </w:rPr>
        <w:t>Публичные слушания</w:t>
      </w:r>
    </w:p>
    <w:p w:rsidR="00385A81" w:rsidRPr="006C6421" w:rsidRDefault="00385A81" w:rsidP="00385A81">
      <w:pPr>
        <w:ind w:firstLine="708"/>
        <w:rPr>
          <w:rFonts w:eastAsia="Calibri"/>
          <w:b/>
          <w:sz w:val="28"/>
          <w:szCs w:val="28"/>
          <w:lang w:eastAsia="en-US"/>
        </w:rPr>
      </w:pPr>
    </w:p>
    <w:p w:rsidR="00385A81" w:rsidRPr="00EA47A9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7A9">
        <w:rPr>
          <w:rFonts w:eastAsia="Calibri"/>
          <w:sz w:val="28"/>
          <w:szCs w:val="28"/>
          <w:lang w:eastAsia="en-US"/>
        </w:rPr>
        <w:t xml:space="preserve">В соответствии с положениями Градостроительного кодекса города Москвы (закон города Москвы от 25.06.2008 № 28) в рамках публичных слушаний жителям для ознакомления и обсуждения </w:t>
      </w:r>
      <w:r w:rsidRPr="00EA47A9">
        <w:rPr>
          <w:rFonts w:eastAsia="Calibri"/>
          <w:b/>
          <w:sz w:val="28"/>
          <w:szCs w:val="28"/>
          <w:lang w:eastAsia="en-US"/>
        </w:rPr>
        <w:t>в 2015 году</w:t>
      </w:r>
      <w:r w:rsidRPr="00EA47A9">
        <w:rPr>
          <w:rFonts w:eastAsia="Calibri"/>
          <w:sz w:val="28"/>
          <w:szCs w:val="28"/>
          <w:lang w:eastAsia="en-US"/>
        </w:rPr>
        <w:t xml:space="preserve"> были представлены  проекты:</w:t>
      </w:r>
    </w:p>
    <w:p w:rsidR="00385A81" w:rsidRPr="00EA47A9" w:rsidRDefault="00385A81" w:rsidP="00385A81">
      <w:pPr>
        <w:jc w:val="both"/>
        <w:rPr>
          <w:rFonts w:eastAsia="Calibri"/>
          <w:b/>
          <w:sz w:val="28"/>
          <w:szCs w:val="28"/>
          <w:lang w:eastAsia="en-US"/>
        </w:rPr>
      </w:pPr>
      <w:r w:rsidRPr="00EA47A9">
        <w:rPr>
          <w:rFonts w:eastAsia="Calibri"/>
          <w:sz w:val="28"/>
          <w:szCs w:val="28"/>
          <w:lang w:eastAsia="en-US"/>
        </w:rPr>
        <w:t>- Проект планировки участка линейного объекта улично-дорожной сети: участок Северо-Восточной хорды от Дмитровского шоссе до Ярославского направления МЖД, включая реконструкцию Богородского путепровода (район Бабушкинский).</w:t>
      </w:r>
    </w:p>
    <w:p w:rsidR="00385A81" w:rsidRPr="00EA47A9" w:rsidRDefault="00385A81" w:rsidP="00385A81">
      <w:pPr>
        <w:jc w:val="both"/>
        <w:rPr>
          <w:rFonts w:eastAsia="Calibri"/>
          <w:sz w:val="28"/>
          <w:szCs w:val="28"/>
          <w:lang w:eastAsia="en-US"/>
        </w:rPr>
      </w:pPr>
      <w:r w:rsidRPr="00EA47A9">
        <w:rPr>
          <w:rFonts w:eastAsia="Calibri"/>
          <w:sz w:val="28"/>
          <w:szCs w:val="28"/>
          <w:lang w:eastAsia="en-US"/>
        </w:rPr>
        <w:t>- Проект планировки территории транспортно-пересадочного узла (ТПУ) СВИБЛОВО.</w:t>
      </w:r>
    </w:p>
    <w:p w:rsidR="00385A81" w:rsidRPr="00EA47A9" w:rsidRDefault="00385A81" w:rsidP="00385A81">
      <w:pPr>
        <w:jc w:val="both"/>
        <w:rPr>
          <w:rFonts w:eastAsia="Calibri"/>
          <w:b/>
          <w:sz w:val="28"/>
          <w:szCs w:val="28"/>
          <w:lang w:eastAsia="en-US"/>
        </w:rPr>
      </w:pPr>
      <w:r w:rsidRPr="00EA47A9">
        <w:rPr>
          <w:rFonts w:eastAsia="Calibri"/>
          <w:sz w:val="28"/>
          <w:szCs w:val="28"/>
          <w:lang w:eastAsia="en-US"/>
        </w:rPr>
        <w:t>- Проект межевания территории квартала,</w:t>
      </w:r>
      <w:r w:rsidRPr="00EA47A9">
        <w:rPr>
          <w:rFonts w:eastAsia="Calibri"/>
          <w:color w:val="313131"/>
          <w:spacing w:val="-2"/>
          <w:sz w:val="28"/>
          <w:szCs w:val="28"/>
          <w:lang w:eastAsia="en-US"/>
        </w:rPr>
        <w:t xml:space="preserve"> </w:t>
      </w:r>
      <w:r w:rsidRPr="00EA47A9">
        <w:rPr>
          <w:rFonts w:eastAsia="Calibri"/>
          <w:spacing w:val="-2"/>
          <w:sz w:val="28"/>
          <w:szCs w:val="28"/>
          <w:lang w:eastAsia="en-US"/>
        </w:rPr>
        <w:t xml:space="preserve">ограниченного: </w:t>
      </w:r>
      <w:r w:rsidRPr="00EA47A9">
        <w:rPr>
          <w:rFonts w:eastAsia="Calibri"/>
          <w:bCs/>
          <w:spacing w:val="-2"/>
          <w:sz w:val="28"/>
          <w:szCs w:val="28"/>
          <w:lang w:eastAsia="en-US"/>
        </w:rPr>
        <w:t>улицами Ленская, Летчика Бабушкина, Печорская, Енисейская.</w:t>
      </w:r>
    </w:p>
    <w:p w:rsidR="00385A81" w:rsidRPr="00406547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6547">
        <w:rPr>
          <w:rFonts w:eastAsia="Calibri"/>
          <w:sz w:val="28"/>
          <w:szCs w:val="28"/>
          <w:lang w:eastAsia="en-US"/>
        </w:rPr>
        <w:t xml:space="preserve">Все мероприятия проведены без нарушений, </w:t>
      </w:r>
      <w:r>
        <w:rPr>
          <w:rFonts w:eastAsia="Calibri"/>
          <w:sz w:val="28"/>
          <w:szCs w:val="28"/>
          <w:lang w:eastAsia="en-US"/>
        </w:rPr>
        <w:t>протоколы утверждены префектурой СВАО.</w:t>
      </w:r>
    </w:p>
    <w:p w:rsidR="00385A81" w:rsidRPr="00EA47A9" w:rsidRDefault="00385A81" w:rsidP="00385A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5A81" w:rsidRDefault="00385A81" w:rsidP="00385A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4E10">
        <w:rPr>
          <w:rFonts w:eastAsia="Calibri"/>
          <w:b/>
          <w:sz w:val="28"/>
          <w:szCs w:val="28"/>
          <w:lang w:eastAsia="en-US"/>
        </w:rPr>
        <w:t xml:space="preserve">Выявление освободившейся площади, </w:t>
      </w:r>
    </w:p>
    <w:p w:rsidR="00385A81" w:rsidRDefault="00385A81" w:rsidP="00385A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4E10">
        <w:rPr>
          <w:rFonts w:eastAsia="Calibri"/>
          <w:b/>
          <w:sz w:val="28"/>
          <w:szCs w:val="28"/>
          <w:lang w:eastAsia="en-US"/>
        </w:rPr>
        <w:t xml:space="preserve">самовольно занятой </w:t>
      </w:r>
      <w:r>
        <w:rPr>
          <w:rFonts w:eastAsia="Calibri"/>
          <w:b/>
          <w:sz w:val="28"/>
          <w:szCs w:val="28"/>
          <w:lang w:eastAsia="en-US"/>
        </w:rPr>
        <w:t>жилой площади</w:t>
      </w:r>
    </w:p>
    <w:p w:rsidR="00385A81" w:rsidRDefault="00385A81" w:rsidP="00385A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5A81" w:rsidRDefault="00385A81" w:rsidP="00385A81">
      <w:pPr>
        <w:pStyle w:val="a9"/>
        <w:ind w:left="0" w:firstLine="708"/>
        <w:jc w:val="both"/>
        <w:rPr>
          <w:szCs w:val="28"/>
        </w:rPr>
      </w:pPr>
      <w:r>
        <w:rPr>
          <w:szCs w:val="28"/>
        </w:rPr>
        <w:t xml:space="preserve">Сведения о свободной площади представляет ГБУ МФЦ района Бабушкинский в Департамент городского имущества города Москвы.  </w:t>
      </w:r>
    </w:p>
    <w:p w:rsidR="00385A81" w:rsidRPr="007455F4" w:rsidRDefault="00385A81" w:rsidP="00385A81">
      <w:pPr>
        <w:ind w:firstLine="708"/>
        <w:jc w:val="both"/>
        <w:rPr>
          <w:sz w:val="28"/>
          <w:szCs w:val="28"/>
        </w:rPr>
      </w:pPr>
      <w:r w:rsidRPr="007455F4">
        <w:rPr>
          <w:sz w:val="28"/>
          <w:szCs w:val="28"/>
        </w:rPr>
        <w:lastRenderedPageBreak/>
        <w:t>Освободившаяся жилая площадь является собственностью Департамента  городского имущества города Москва. Все свободные</w:t>
      </w:r>
      <w:r w:rsidRPr="007455F4">
        <w:rPr>
          <w:b/>
          <w:sz w:val="28"/>
          <w:szCs w:val="28"/>
        </w:rPr>
        <w:t xml:space="preserve"> </w:t>
      </w:r>
      <w:r w:rsidRPr="007455F4">
        <w:rPr>
          <w:sz w:val="28"/>
          <w:szCs w:val="28"/>
        </w:rPr>
        <w:t>квартиры опечатываются, ключи находятся в Департаменте городского имущества города Москвы.</w:t>
      </w:r>
    </w:p>
    <w:p w:rsidR="00385A81" w:rsidRPr="007455F4" w:rsidRDefault="00385A81" w:rsidP="00385A81">
      <w:pPr>
        <w:ind w:right="-24" w:firstLine="708"/>
        <w:jc w:val="both"/>
        <w:rPr>
          <w:sz w:val="28"/>
          <w:szCs w:val="28"/>
        </w:rPr>
      </w:pPr>
      <w:r w:rsidRPr="007455F4">
        <w:rPr>
          <w:sz w:val="28"/>
          <w:szCs w:val="28"/>
        </w:rPr>
        <w:t>Контроль за состоянием освободившейся жилой площади ведут сотрудники Департамента жилищно-коммунального хозяйства города Москвы.</w:t>
      </w:r>
      <w:r>
        <w:rPr>
          <w:sz w:val="28"/>
          <w:szCs w:val="28"/>
        </w:rPr>
        <w:t xml:space="preserve"> </w:t>
      </w:r>
      <w:r w:rsidRPr="007455F4">
        <w:rPr>
          <w:sz w:val="28"/>
          <w:szCs w:val="28"/>
        </w:rPr>
        <w:t>Освобождение незаконно-занятой жилой площади происходит на основании проверок Департаментом жилищно-коммунального хозяйства г. Москва, совместно с представителями ОВД.</w:t>
      </w:r>
    </w:p>
    <w:p w:rsidR="00385A81" w:rsidRDefault="00385A81" w:rsidP="00385A81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385A81" w:rsidRDefault="00385A81" w:rsidP="00385A81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385A81" w:rsidRDefault="00385A81" w:rsidP="00385A81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0130EB">
        <w:rPr>
          <w:b/>
          <w:sz w:val="28"/>
          <w:szCs w:val="28"/>
        </w:rPr>
        <w:t>СОЦИАЛЬНАЯ СФЕРА</w:t>
      </w:r>
    </w:p>
    <w:p w:rsidR="00385A81" w:rsidRPr="000130EB" w:rsidRDefault="00385A81" w:rsidP="00385A81">
      <w:pPr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385A81" w:rsidRPr="00583C25" w:rsidRDefault="00385A81" w:rsidP="00385A81">
      <w:pPr>
        <w:ind w:firstLine="709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В 2015 году в </w:t>
      </w:r>
      <w:r w:rsidRPr="00583C25">
        <w:rPr>
          <w:b/>
          <w:sz w:val="28"/>
          <w:szCs w:val="28"/>
        </w:rPr>
        <w:t xml:space="preserve"> </w:t>
      </w:r>
      <w:r w:rsidRPr="00583C25">
        <w:rPr>
          <w:sz w:val="28"/>
          <w:szCs w:val="28"/>
        </w:rPr>
        <w:t xml:space="preserve">рамках </w:t>
      </w:r>
      <w:r w:rsidRPr="00583C25">
        <w:rPr>
          <w:b/>
          <w:sz w:val="28"/>
          <w:szCs w:val="28"/>
        </w:rPr>
        <w:t>Городской комплексной целевой программы мер социальной защиты населения</w:t>
      </w:r>
      <w:r w:rsidRPr="00583C25">
        <w:rPr>
          <w:sz w:val="28"/>
          <w:szCs w:val="28"/>
        </w:rPr>
        <w:t xml:space="preserve"> выполнены следующие мероприятия: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>- 262 малообеспеченным жителям района оказана материальная помощь на общую сумму 1</w:t>
      </w:r>
      <w:r>
        <w:rPr>
          <w:sz w:val="28"/>
          <w:szCs w:val="28"/>
        </w:rPr>
        <w:t>млн</w:t>
      </w:r>
      <w:r w:rsidRPr="00583C25">
        <w:rPr>
          <w:sz w:val="28"/>
          <w:szCs w:val="28"/>
        </w:rPr>
        <w:t>.781</w:t>
      </w:r>
      <w:r>
        <w:rPr>
          <w:sz w:val="28"/>
          <w:szCs w:val="28"/>
        </w:rPr>
        <w:t>тыс</w:t>
      </w:r>
      <w:r w:rsidRPr="00583C25">
        <w:rPr>
          <w:sz w:val="28"/>
          <w:szCs w:val="28"/>
        </w:rPr>
        <w:t xml:space="preserve">.600 рублей; 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>- предприятиями бытового обслуживания  льготным категориям жителей выделены талоны на парикмахерские услуги и ремонт обуви, которые распределяются через общественные организации района</w:t>
      </w:r>
      <w:r>
        <w:rPr>
          <w:sz w:val="28"/>
          <w:szCs w:val="28"/>
        </w:rPr>
        <w:t>.</w:t>
      </w:r>
      <w:r w:rsidRPr="00583C25">
        <w:rPr>
          <w:sz w:val="28"/>
          <w:szCs w:val="28"/>
        </w:rPr>
        <w:t xml:space="preserve"> К праздничным и памятным датам магазинами ОАО «Седьмой Континент» и ООО «</w:t>
      </w:r>
      <w:proofErr w:type="spellStart"/>
      <w:r w:rsidRPr="00583C25">
        <w:rPr>
          <w:sz w:val="28"/>
          <w:szCs w:val="28"/>
        </w:rPr>
        <w:t>Филмари</w:t>
      </w:r>
      <w:proofErr w:type="spellEnd"/>
      <w:r w:rsidRPr="00583C25">
        <w:rPr>
          <w:sz w:val="28"/>
          <w:szCs w:val="28"/>
        </w:rPr>
        <w:t>» предоставлено 262 продуктовых набора для малообеспеченных жителей района.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>- к празднику Святой Пасхи социально-незащищенным гражданам района были предоставлены куличи (295 шт.).</w:t>
      </w:r>
    </w:p>
    <w:p w:rsidR="00385A81" w:rsidRPr="00583C25" w:rsidRDefault="00385A81" w:rsidP="00385A81">
      <w:pPr>
        <w:ind w:firstLine="708"/>
        <w:jc w:val="both"/>
        <w:rPr>
          <w:b/>
          <w:sz w:val="28"/>
          <w:szCs w:val="28"/>
        </w:rPr>
      </w:pPr>
      <w:r w:rsidRPr="00583C25">
        <w:rPr>
          <w:sz w:val="28"/>
          <w:szCs w:val="28"/>
        </w:rPr>
        <w:t>- к 70-летию Победы в Великой Отечественной войне кафе района организованы благотворительные обеды для ветеранов и участников Великой Отечественной войны (для 60 человек).</w:t>
      </w:r>
    </w:p>
    <w:p w:rsidR="00385A81" w:rsidRPr="00583C2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>- проведен ремонт 10 квартир ветеранов ВОВ</w:t>
      </w:r>
      <w:r>
        <w:rPr>
          <w:sz w:val="28"/>
          <w:szCs w:val="28"/>
        </w:rPr>
        <w:t xml:space="preserve"> </w:t>
      </w:r>
      <w:r w:rsidRPr="00583C25">
        <w:rPr>
          <w:sz w:val="28"/>
          <w:szCs w:val="28"/>
        </w:rPr>
        <w:t>на общую сумму 804 </w:t>
      </w:r>
      <w:r>
        <w:rPr>
          <w:sz w:val="28"/>
          <w:szCs w:val="28"/>
        </w:rPr>
        <w:t xml:space="preserve">тыс. </w:t>
      </w:r>
      <w:r w:rsidRPr="00583C25">
        <w:rPr>
          <w:sz w:val="28"/>
          <w:szCs w:val="28"/>
        </w:rPr>
        <w:t>546</w:t>
      </w:r>
      <w:r>
        <w:rPr>
          <w:sz w:val="28"/>
          <w:szCs w:val="28"/>
        </w:rPr>
        <w:t xml:space="preserve"> </w:t>
      </w:r>
      <w:r w:rsidRPr="00583C2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85A81" w:rsidRPr="00583C25" w:rsidRDefault="00385A81" w:rsidP="00385A81">
      <w:pPr>
        <w:rPr>
          <w:sz w:val="28"/>
          <w:szCs w:val="28"/>
        </w:rPr>
      </w:pPr>
    </w:p>
    <w:p w:rsidR="00385A81" w:rsidRPr="00583C25" w:rsidRDefault="00385A81" w:rsidP="00385A81">
      <w:pPr>
        <w:jc w:val="center"/>
        <w:rPr>
          <w:b/>
          <w:sz w:val="28"/>
          <w:szCs w:val="28"/>
        </w:rPr>
      </w:pPr>
      <w:r w:rsidRPr="00583C25">
        <w:rPr>
          <w:b/>
          <w:sz w:val="28"/>
          <w:szCs w:val="28"/>
        </w:rPr>
        <w:t>Участие в работе по приспособлению общественной инфраструктуры для инвалидов и других маломобильных групп населения</w:t>
      </w:r>
    </w:p>
    <w:p w:rsidR="00385A81" w:rsidRPr="00583C25" w:rsidRDefault="00385A81" w:rsidP="00385A81">
      <w:pPr>
        <w:jc w:val="center"/>
        <w:rPr>
          <w:b/>
          <w:sz w:val="28"/>
          <w:szCs w:val="28"/>
        </w:rPr>
      </w:pPr>
    </w:p>
    <w:p w:rsidR="00385A81" w:rsidRPr="00583C25" w:rsidRDefault="00385A81" w:rsidP="00385A81">
      <w:pPr>
        <w:jc w:val="both"/>
        <w:rPr>
          <w:sz w:val="28"/>
          <w:szCs w:val="28"/>
        </w:rPr>
      </w:pPr>
      <w:r w:rsidRPr="00583C25">
        <w:rPr>
          <w:sz w:val="28"/>
          <w:szCs w:val="28"/>
        </w:rPr>
        <w:tab/>
        <w:t xml:space="preserve">В рамках реализации Программы по формированию </w:t>
      </w:r>
      <w:proofErr w:type="spellStart"/>
      <w:r w:rsidRPr="00583C25">
        <w:rPr>
          <w:sz w:val="28"/>
          <w:szCs w:val="28"/>
        </w:rPr>
        <w:t>безбарьерной</w:t>
      </w:r>
      <w:proofErr w:type="spellEnd"/>
      <w:r w:rsidRPr="00583C25">
        <w:rPr>
          <w:sz w:val="28"/>
          <w:szCs w:val="28"/>
        </w:rPr>
        <w:t xml:space="preserve"> среды для инвалидов-колясочников в 2015 году выполнен</w:t>
      </w:r>
      <w:r>
        <w:rPr>
          <w:sz w:val="28"/>
          <w:szCs w:val="28"/>
        </w:rPr>
        <w:t>ы</w:t>
      </w:r>
      <w:r w:rsidRPr="00583C25">
        <w:rPr>
          <w:sz w:val="28"/>
          <w:szCs w:val="28"/>
        </w:rPr>
        <w:t>:</w:t>
      </w:r>
    </w:p>
    <w:p w:rsidR="00385A81" w:rsidRPr="000130EB" w:rsidRDefault="00385A81" w:rsidP="00385A81">
      <w:pPr>
        <w:jc w:val="both"/>
        <w:rPr>
          <w:sz w:val="28"/>
          <w:szCs w:val="28"/>
        </w:rPr>
      </w:pPr>
      <w:r w:rsidRPr="000130EB">
        <w:rPr>
          <w:sz w:val="28"/>
          <w:szCs w:val="28"/>
        </w:rPr>
        <w:t>- обустройство входных групп жилых домов</w:t>
      </w:r>
      <w:r>
        <w:rPr>
          <w:sz w:val="28"/>
          <w:szCs w:val="28"/>
        </w:rPr>
        <w:t xml:space="preserve"> – 4 пандуса;</w:t>
      </w:r>
    </w:p>
    <w:p w:rsidR="00385A81" w:rsidRPr="00583C25" w:rsidRDefault="00385A81" w:rsidP="00385A81">
      <w:pPr>
        <w:jc w:val="both"/>
        <w:rPr>
          <w:i/>
          <w:sz w:val="28"/>
          <w:szCs w:val="28"/>
          <w:u w:val="single"/>
        </w:rPr>
      </w:pPr>
      <w:r w:rsidRPr="00583C25">
        <w:rPr>
          <w:sz w:val="28"/>
          <w:szCs w:val="28"/>
        </w:rPr>
        <w:t xml:space="preserve">- </w:t>
      </w:r>
      <w:r w:rsidRPr="000130EB">
        <w:rPr>
          <w:sz w:val="28"/>
          <w:szCs w:val="28"/>
        </w:rPr>
        <w:t>работы по адаптации квартир инвалидов-колясочников</w:t>
      </w:r>
      <w:r>
        <w:rPr>
          <w:sz w:val="28"/>
          <w:szCs w:val="28"/>
        </w:rPr>
        <w:t xml:space="preserve"> – установлен поручень по периметру коридора;</w:t>
      </w:r>
    </w:p>
    <w:p w:rsidR="00385A81" w:rsidRPr="000130EB" w:rsidRDefault="00385A81" w:rsidP="00385A81">
      <w:pPr>
        <w:jc w:val="both"/>
        <w:rPr>
          <w:sz w:val="28"/>
          <w:szCs w:val="28"/>
        </w:rPr>
      </w:pPr>
      <w:r w:rsidRPr="000130EB">
        <w:rPr>
          <w:sz w:val="28"/>
          <w:szCs w:val="28"/>
        </w:rPr>
        <w:t>- обустройство дворовых территорий, объектов улично-дорожной сети, объектов потребительского рынка для инвалидов и других маломобильных групп населения</w:t>
      </w:r>
      <w:r>
        <w:rPr>
          <w:sz w:val="28"/>
          <w:szCs w:val="28"/>
        </w:rPr>
        <w:t xml:space="preserve"> – 7 объектов.</w:t>
      </w:r>
    </w:p>
    <w:p w:rsidR="00385A81" w:rsidRPr="00B26E15" w:rsidRDefault="00385A81" w:rsidP="00385A81">
      <w:pPr>
        <w:jc w:val="both"/>
        <w:rPr>
          <w:color w:val="FF0000"/>
          <w:sz w:val="28"/>
          <w:szCs w:val="28"/>
        </w:rPr>
      </w:pPr>
    </w:p>
    <w:p w:rsidR="00385A81" w:rsidRPr="00583C25" w:rsidRDefault="00385A81" w:rsidP="00385A81">
      <w:pPr>
        <w:jc w:val="center"/>
        <w:rPr>
          <w:b/>
          <w:sz w:val="28"/>
          <w:szCs w:val="28"/>
        </w:rPr>
      </w:pPr>
      <w:r w:rsidRPr="00583C25">
        <w:rPr>
          <w:b/>
          <w:sz w:val="28"/>
          <w:szCs w:val="28"/>
        </w:rPr>
        <w:t>Взаимодействие с общественными организациями</w:t>
      </w:r>
    </w:p>
    <w:p w:rsidR="00385A81" w:rsidRPr="00583C25" w:rsidRDefault="00385A81" w:rsidP="00385A81">
      <w:pPr>
        <w:jc w:val="center"/>
        <w:rPr>
          <w:b/>
          <w:sz w:val="28"/>
          <w:szCs w:val="28"/>
        </w:rPr>
      </w:pPr>
    </w:p>
    <w:p w:rsidR="00385A81" w:rsidRPr="00583C25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В Бабушкинском районе работают 10 общественных организаций и объединений. Самой многочисленной  является Совет ветеранов. Управа района </w:t>
      </w:r>
      <w:r w:rsidRPr="00583C25">
        <w:rPr>
          <w:sz w:val="28"/>
          <w:szCs w:val="28"/>
        </w:rPr>
        <w:lastRenderedPageBreak/>
        <w:t>осуществляет взаимодействие со всеми общественными организациями, работающими на территории района. Для их работы ежегодно приобретаются канцелярские, хозяйственные товары и расходные материалы для оргтехники. Оказано содействие в проведении автобусных экскурсий, в приобретении цветов и цветочных корзин к памятным датам (Годовщина снятия блокады Ленинграда, День Победы, День памяти и скорби, День памяти жертв политических репрессий и другие).</w:t>
      </w:r>
    </w:p>
    <w:p w:rsidR="00385A81" w:rsidRDefault="00385A81" w:rsidP="00385A81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</w:p>
    <w:p w:rsidR="00385A81" w:rsidRDefault="00385A81" w:rsidP="00385A81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 w:rsidRPr="00583C2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олодежная политика</w:t>
      </w:r>
    </w:p>
    <w:p w:rsidR="00385A81" w:rsidRPr="00373BA5" w:rsidRDefault="00385A81" w:rsidP="00385A81">
      <w:pPr>
        <w:pStyle w:val="a5"/>
      </w:pPr>
    </w:p>
    <w:p w:rsidR="00385A81" w:rsidRPr="00583C25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Основным средством развития потенциала молодёжи является её информирование о возможностях развития, вовлечение в социально-экономическую, общественно-политическую и социокультурную жизнь района. В июне 2015 года создана и успешно работает </w:t>
      </w:r>
      <w:r w:rsidRPr="00E86435">
        <w:rPr>
          <w:sz w:val="28"/>
          <w:szCs w:val="28"/>
        </w:rPr>
        <w:t>Молодежная палата Бабушкинского района, в</w:t>
      </w:r>
      <w:r w:rsidRPr="00583C25">
        <w:rPr>
          <w:sz w:val="28"/>
          <w:szCs w:val="28"/>
        </w:rPr>
        <w:t xml:space="preserve"> состав которой входит </w:t>
      </w:r>
      <w:r w:rsidRPr="00E86435">
        <w:rPr>
          <w:b/>
          <w:sz w:val="28"/>
          <w:szCs w:val="28"/>
        </w:rPr>
        <w:t>12 человек</w:t>
      </w:r>
      <w:r w:rsidRPr="00583C25">
        <w:rPr>
          <w:sz w:val="28"/>
          <w:szCs w:val="28"/>
        </w:rPr>
        <w:t xml:space="preserve"> в возрасте от 18 до 30 лет. </w:t>
      </w:r>
      <w:r>
        <w:rPr>
          <w:sz w:val="28"/>
          <w:szCs w:val="28"/>
        </w:rPr>
        <w:t>Молодежная палата разрабатывает предложения по повышению эффективности работы в сфере молодежной политики, принимает участие в информировании населения по вопросам молодежной политики на районном уровне, а также взаимодействует с органами исполнительной власти в реализации социальных проектов.</w:t>
      </w:r>
    </w:p>
    <w:p w:rsidR="00385A81" w:rsidRPr="00583C25" w:rsidRDefault="00385A81" w:rsidP="00385A81">
      <w:pPr>
        <w:pStyle w:val="a5"/>
        <w:jc w:val="both"/>
        <w:rPr>
          <w:rFonts w:eastAsia="Calibri"/>
          <w:b/>
          <w:sz w:val="28"/>
          <w:szCs w:val="28"/>
        </w:rPr>
      </w:pPr>
    </w:p>
    <w:p w:rsidR="00385A81" w:rsidRPr="00583C25" w:rsidRDefault="00385A81" w:rsidP="00385A81">
      <w:pPr>
        <w:ind w:hanging="142"/>
        <w:jc w:val="center"/>
        <w:rPr>
          <w:b/>
          <w:sz w:val="28"/>
        </w:rPr>
      </w:pPr>
      <w:r w:rsidRPr="00583C25">
        <w:rPr>
          <w:b/>
          <w:sz w:val="28"/>
        </w:rPr>
        <w:t>С</w:t>
      </w:r>
      <w:r>
        <w:rPr>
          <w:b/>
          <w:sz w:val="28"/>
        </w:rPr>
        <w:t>порт</w:t>
      </w:r>
    </w:p>
    <w:p w:rsidR="00385A81" w:rsidRPr="00583C25" w:rsidRDefault="00385A81" w:rsidP="00385A81">
      <w:pPr>
        <w:ind w:hanging="142"/>
        <w:jc w:val="center"/>
        <w:rPr>
          <w:sz w:val="28"/>
        </w:rPr>
      </w:pPr>
    </w:p>
    <w:p w:rsidR="00385A81" w:rsidRPr="00583C25" w:rsidRDefault="00385A81" w:rsidP="00385A81">
      <w:pPr>
        <w:ind w:firstLine="708"/>
        <w:jc w:val="both"/>
        <w:rPr>
          <w:sz w:val="28"/>
        </w:rPr>
      </w:pPr>
      <w:r w:rsidRPr="00583C25">
        <w:rPr>
          <w:sz w:val="28"/>
          <w:szCs w:val="28"/>
        </w:rPr>
        <w:t>В Бабушкинском районе города Москвы организационно-координирующую работу с населением по месту жительства осуществляет отдел по взаимодействию с населением управы Бабушкинского района.  Непосредственную работу с населением осуществляют тренеры  ГБУ «СДЦ «</w:t>
      </w:r>
      <w:proofErr w:type="spellStart"/>
      <w:r w:rsidRPr="00583C25">
        <w:rPr>
          <w:sz w:val="28"/>
          <w:szCs w:val="28"/>
        </w:rPr>
        <w:t>Брэк</w:t>
      </w:r>
      <w:proofErr w:type="spellEnd"/>
      <w:r w:rsidRPr="00583C25">
        <w:rPr>
          <w:sz w:val="28"/>
          <w:szCs w:val="28"/>
        </w:rPr>
        <w:t xml:space="preserve">», АНО «Семь-Я», </w:t>
      </w:r>
      <w:proofErr w:type="spellStart"/>
      <w:r w:rsidRPr="00583C25">
        <w:rPr>
          <w:sz w:val="28"/>
          <w:szCs w:val="28"/>
        </w:rPr>
        <w:t>ЦФКиС</w:t>
      </w:r>
      <w:proofErr w:type="spellEnd"/>
      <w:r w:rsidRPr="00583C25">
        <w:rPr>
          <w:sz w:val="28"/>
          <w:szCs w:val="28"/>
        </w:rPr>
        <w:t xml:space="preserve"> СВАО, работающие на территории района.</w:t>
      </w:r>
    </w:p>
    <w:p w:rsidR="00385A81" w:rsidRPr="00583C25" w:rsidRDefault="00385A81" w:rsidP="00385A81">
      <w:pPr>
        <w:jc w:val="both"/>
        <w:rPr>
          <w:sz w:val="28"/>
        </w:rPr>
      </w:pPr>
      <w:r w:rsidRPr="00583C25">
        <w:rPr>
          <w:sz w:val="28"/>
          <w:szCs w:val="28"/>
        </w:rPr>
        <w:t xml:space="preserve">          Работу с населением по месту жительства в ГБУ СДЦ «</w:t>
      </w:r>
      <w:proofErr w:type="spellStart"/>
      <w:r w:rsidRPr="00583C25">
        <w:rPr>
          <w:sz w:val="28"/>
          <w:szCs w:val="28"/>
        </w:rPr>
        <w:t>Брэк</w:t>
      </w:r>
      <w:proofErr w:type="spellEnd"/>
      <w:r w:rsidRPr="00583C25">
        <w:rPr>
          <w:sz w:val="28"/>
          <w:szCs w:val="28"/>
        </w:rPr>
        <w:t xml:space="preserve">» осуществляют тренеры по футболу, волейболу, оздоровительному плаванию, </w:t>
      </w:r>
      <w:proofErr w:type="spellStart"/>
      <w:r w:rsidRPr="00583C25">
        <w:rPr>
          <w:sz w:val="28"/>
          <w:szCs w:val="28"/>
        </w:rPr>
        <w:t>дартсу</w:t>
      </w:r>
      <w:proofErr w:type="spellEnd"/>
      <w:r w:rsidRPr="00583C25">
        <w:rPr>
          <w:sz w:val="28"/>
          <w:szCs w:val="28"/>
        </w:rPr>
        <w:t xml:space="preserve">, настольному теннису, ОФП, хоккею, дзюдо, боксу, айкидо, йоге, скандинавской ходьбе, </w:t>
      </w:r>
      <w:proofErr w:type="spellStart"/>
      <w:r w:rsidRPr="00583C25">
        <w:rPr>
          <w:sz w:val="28"/>
          <w:szCs w:val="28"/>
        </w:rPr>
        <w:t>флорболу</w:t>
      </w:r>
      <w:proofErr w:type="spellEnd"/>
      <w:r w:rsidRPr="00583C25">
        <w:rPr>
          <w:sz w:val="28"/>
          <w:szCs w:val="28"/>
        </w:rPr>
        <w:t>, бадминтону, шашкам и шахматам. Всего - 13 тренеров и 1 инструктор-методист</w:t>
      </w:r>
      <w:r>
        <w:rPr>
          <w:sz w:val="28"/>
          <w:szCs w:val="28"/>
        </w:rPr>
        <w:t>.</w:t>
      </w:r>
      <w:r w:rsidRPr="00583C25">
        <w:rPr>
          <w:sz w:val="28"/>
          <w:szCs w:val="28"/>
        </w:rPr>
        <w:t xml:space="preserve">  </w:t>
      </w:r>
    </w:p>
    <w:p w:rsidR="00385A81" w:rsidRPr="00583C25" w:rsidRDefault="00385A81" w:rsidP="00385A81">
      <w:pPr>
        <w:ind w:firstLine="480"/>
        <w:jc w:val="both"/>
        <w:rPr>
          <w:rStyle w:val="FontStyle15"/>
          <w:sz w:val="28"/>
          <w:szCs w:val="28"/>
        </w:rPr>
      </w:pPr>
      <w:r w:rsidRPr="00583C25">
        <w:rPr>
          <w:sz w:val="28"/>
          <w:szCs w:val="28"/>
        </w:rPr>
        <w:t>С целью воспитания патриотизма в течение года проходят районные соревнования, посвященные памятным датам или Дням Воинской Славы. В  соревнованиях участвуют юноши 15-18 лет. Команда Бабушкинского района является победителем окружной Спартакиады СВАО допризывной молодежи 2015 года.</w:t>
      </w:r>
      <w:r w:rsidRPr="00583C25">
        <w:rPr>
          <w:rStyle w:val="FontStyle15"/>
          <w:sz w:val="28"/>
          <w:szCs w:val="28"/>
        </w:rPr>
        <w:t xml:space="preserve">     </w:t>
      </w:r>
    </w:p>
    <w:p w:rsidR="00385A81" w:rsidRPr="00583C25" w:rsidRDefault="00385A81" w:rsidP="00385A81">
      <w:pPr>
        <w:ind w:firstLine="480"/>
        <w:jc w:val="both"/>
        <w:rPr>
          <w:sz w:val="28"/>
        </w:rPr>
      </w:pPr>
      <w:r w:rsidRPr="00583C25">
        <w:rPr>
          <w:sz w:val="28"/>
          <w:szCs w:val="28"/>
        </w:rPr>
        <w:t xml:space="preserve">Особое внимание уделяется подросткам и молодежи, состоящим на учете в </w:t>
      </w:r>
      <w:proofErr w:type="spellStart"/>
      <w:r w:rsidRPr="00583C25">
        <w:rPr>
          <w:sz w:val="28"/>
          <w:szCs w:val="28"/>
        </w:rPr>
        <w:t>КДНиЗП</w:t>
      </w:r>
      <w:proofErr w:type="spellEnd"/>
      <w:r w:rsidRPr="00583C25">
        <w:rPr>
          <w:sz w:val="28"/>
          <w:szCs w:val="28"/>
        </w:rPr>
        <w:t xml:space="preserve">  В 2015 году</w:t>
      </w:r>
      <w:r w:rsidRPr="00583C25">
        <w:rPr>
          <w:sz w:val="44"/>
          <w:szCs w:val="44"/>
        </w:rPr>
        <w:t xml:space="preserve"> </w:t>
      </w:r>
      <w:r w:rsidRPr="00583C25">
        <w:rPr>
          <w:sz w:val="28"/>
          <w:szCs w:val="28"/>
        </w:rPr>
        <w:t>16 человек</w:t>
      </w:r>
      <w:r w:rsidRPr="00583C25">
        <w:rPr>
          <w:sz w:val="56"/>
          <w:szCs w:val="56"/>
        </w:rPr>
        <w:t xml:space="preserve"> </w:t>
      </w:r>
      <w:r w:rsidRPr="00583C25">
        <w:rPr>
          <w:sz w:val="28"/>
          <w:szCs w:val="28"/>
        </w:rPr>
        <w:t>привлечены к занятиям в спортивных секциях и клубах района.</w:t>
      </w:r>
    </w:p>
    <w:p w:rsidR="00385A81" w:rsidRPr="00583C25" w:rsidRDefault="00385A81" w:rsidP="00385A81">
      <w:pPr>
        <w:pStyle w:val="a9"/>
        <w:ind w:left="0"/>
        <w:jc w:val="both"/>
      </w:pPr>
      <w:r w:rsidRPr="00583C25">
        <w:tab/>
        <w:t xml:space="preserve">Для жителей района работает </w:t>
      </w:r>
      <w:r w:rsidRPr="00B8657D">
        <w:t>24 спортивных секции</w:t>
      </w:r>
      <w:r w:rsidRPr="00583C25">
        <w:t xml:space="preserve">, а также 7 секций на базе общеобразовательных учреждений. В районе созданы команды по различным видам спорта: волейбол; футбол; настольный теннис; бадминтон. Команды </w:t>
      </w:r>
      <w:r w:rsidRPr="00583C25">
        <w:lastRenderedPageBreak/>
        <w:t xml:space="preserve">Бабушкинского района  принимают участие в районных, окружных и городских мероприятиях. </w:t>
      </w:r>
    </w:p>
    <w:p w:rsidR="00385A81" w:rsidRDefault="00385A81" w:rsidP="00385A81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</w:p>
    <w:p w:rsidR="00385A81" w:rsidRPr="00583C25" w:rsidRDefault="00385A81" w:rsidP="00385A81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  <w:r w:rsidRPr="00583C2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бразование</w:t>
      </w:r>
    </w:p>
    <w:p w:rsidR="00385A81" w:rsidRPr="00583C25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В районе осуществляют свою деятельность </w:t>
      </w:r>
      <w:r w:rsidRPr="00583C25">
        <w:rPr>
          <w:b/>
          <w:sz w:val="28"/>
          <w:szCs w:val="28"/>
        </w:rPr>
        <w:t>3 образовательных Комплекса</w:t>
      </w:r>
      <w:r>
        <w:rPr>
          <w:b/>
          <w:sz w:val="28"/>
          <w:szCs w:val="28"/>
        </w:rPr>
        <w:t>.</w:t>
      </w:r>
      <w:r w:rsidRPr="00583C25">
        <w:rPr>
          <w:sz w:val="28"/>
          <w:szCs w:val="28"/>
        </w:rPr>
        <w:t xml:space="preserve"> </w:t>
      </w:r>
    </w:p>
    <w:p w:rsidR="00385A81" w:rsidRPr="00946675" w:rsidRDefault="00385A81" w:rsidP="00385A81">
      <w:pPr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В 2015 году в рамках реализации Государственной программы города Москвы "Развитие образования города Москвы ("Столичное образование") на 2012-2018 годы проведены работы по благоустройству территории   Гимназии №1558 им. Росалии </w:t>
      </w:r>
      <w:r w:rsidRPr="00946675">
        <w:rPr>
          <w:sz w:val="28"/>
          <w:szCs w:val="28"/>
        </w:rPr>
        <w:t xml:space="preserve">де Кастро. В 2015 году выполнены работы на сумму            </w:t>
      </w:r>
      <w:r w:rsidRPr="00946675">
        <w:rPr>
          <w:b/>
          <w:sz w:val="28"/>
          <w:szCs w:val="28"/>
        </w:rPr>
        <w:t>4 017 554 рублей.</w:t>
      </w:r>
      <w:r w:rsidRPr="00946675">
        <w:rPr>
          <w:sz w:val="28"/>
          <w:szCs w:val="28"/>
        </w:rPr>
        <w:t xml:space="preserve"> Были установлены 22 скамейки, внутреннее ограждение школьного двора, песочница, качели, обустроены </w:t>
      </w:r>
      <w:proofErr w:type="spellStart"/>
      <w:r w:rsidRPr="00946675">
        <w:rPr>
          <w:sz w:val="28"/>
          <w:szCs w:val="28"/>
        </w:rPr>
        <w:t>автогородок</w:t>
      </w:r>
      <w:proofErr w:type="spellEnd"/>
      <w:r w:rsidRPr="00946675">
        <w:rPr>
          <w:sz w:val="28"/>
          <w:szCs w:val="28"/>
        </w:rPr>
        <w:t xml:space="preserve"> и  контейнерная площадка, вертикальное цветочное оформление и пешеходные дорожки, спортивная площадка и газоны с ограждением. </w:t>
      </w:r>
    </w:p>
    <w:p w:rsidR="00385A81" w:rsidRPr="00946675" w:rsidRDefault="00385A81" w:rsidP="00385A81">
      <w:pPr>
        <w:ind w:firstLine="708"/>
        <w:jc w:val="both"/>
        <w:rPr>
          <w:sz w:val="28"/>
          <w:szCs w:val="28"/>
        </w:rPr>
      </w:pPr>
      <w:r w:rsidRPr="00946675">
        <w:rPr>
          <w:sz w:val="28"/>
          <w:szCs w:val="28"/>
        </w:rPr>
        <w:t xml:space="preserve">В 2016 году работы будут продолжены с учетом территории детских садов. Остаток средств составляет </w:t>
      </w:r>
      <w:r w:rsidRPr="00946675">
        <w:rPr>
          <w:b/>
          <w:sz w:val="28"/>
          <w:szCs w:val="28"/>
        </w:rPr>
        <w:t>15 734 245,05 руб.</w:t>
      </w:r>
      <w:r w:rsidRPr="00946675">
        <w:rPr>
          <w:sz w:val="28"/>
          <w:szCs w:val="28"/>
        </w:rPr>
        <w:t xml:space="preserve"> </w:t>
      </w:r>
    </w:p>
    <w:p w:rsidR="00385A81" w:rsidRPr="009758AC" w:rsidRDefault="00385A81" w:rsidP="00385A81">
      <w:pPr>
        <w:pStyle w:val="a5"/>
        <w:jc w:val="both"/>
        <w:rPr>
          <w:color w:val="FF0000"/>
          <w:sz w:val="28"/>
          <w:szCs w:val="28"/>
        </w:rPr>
      </w:pPr>
    </w:p>
    <w:p w:rsidR="00385A81" w:rsidRDefault="00385A81" w:rsidP="00385A81">
      <w:pPr>
        <w:pStyle w:val="a5"/>
        <w:jc w:val="center"/>
        <w:rPr>
          <w:sz w:val="28"/>
          <w:szCs w:val="28"/>
        </w:rPr>
      </w:pPr>
    </w:p>
    <w:p w:rsidR="00385A81" w:rsidRPr="001F0AE5" w:rsidRDefault="00385A81" w:rsidP="00385A81">
      <w:pPr>
        <w:pStyle w:val="a5"/>
        <w:jc w:val="center"/>
        <w:rPr>
          <w:b/>
          <w:sz w:val="28"/>
          <w:szCs w:val="28"/>
        </w:rPr>
      </w:pPr>
      <w:r w:rsidRPr="001F0AE5">
        <w:rPr>
          <w:b/>
          <w:sz w:val="28"/>
          <w:szCs w:val="28"/>
        </w:rPr>
        <w:t>Здравоохранение</w:t>
      </w:r>
    </w:p>
    <w:p w:rsidR="00385A81" w:rsidRPr="001F0AE5" w:rsidRDefault="00385A81" w:rsidP="00385A81">
      <w:pPr>
        <w:pStyle w:val="a5"/>
        <w:jc w:val="center"/>
        <w:rPr>
          <w:b/>
          <w:sz w:val="28"/>
          <w:szCs w:val="28"/>
        </w:rPr>
      </w:pPr>
    </w:p>
    <w:p w:rsidR="00385A81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583C25">
        <w:rPr>
          <w:sz w:val="28"/>
          <w:szCs w:val="28"/>
        </w:rPr>
        <w:t xml:space="preserve">В городе проходит реформа здравоохранения. В ее рамках идет технологическое переоснащение медучреждений и укрупнение клиник. Весной 2015 года в столице прошел </w:t>
      </w:r>
      <w:proofErr w:type="spellStart"/>
      <w:r w:rsidRPr="00583C25">
        <w:rPr>
          <w:sz w:val="28"/>
          <w:szCs w:val="28"/>
        </w:rPr>
        <w:t>краудсорсинг</w:t>
      </w:r>
      <w:proofErr w:type="spellEnd"/>
      <w:r w:rsidRPr="00583C25">
        <w:rPr>
          <w:sz w:val="28"/>
          <w:szCs w:val="28"/>
        </w:rPr>
        <w:t xml:space="preserve"> проект "Московская поликлиника", в ходе которого жители Москвы выбирали, как сделать запись к врачам удобной, как сократить очереди, а также как оценивать качество работы медиков и как улучшить обслуживание. Наш район не стал исключением в ходе проведения реформы. Наши поликлиники также влились в комплекс поликлиники №218 и стали ее филиалами.</w:t>
      </w:r>
    </w:p>
    <w:p w:rsidR="00385A81" w:rsidRPr="00FA1E02" w:rsidRDefault="00385A81" w:rsidP="00385A81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583C25">
        <w:rPr>
          <w:sz w:val="28"/>
          <w:szCs w:val="28"/>
        </w:rPr>
        <w:t xml:space="preserve">На территории района по адресу: ул. Ленская, вл. 21 в 4-ом квартале 2015 года начато строительство нового здания детско-взрослой поликлиники на 750 посещений в смену. В границах отведённого участка (0,7 га), предусмотрено: строительство 6-этажного здания (общ. пл. 8 621 кв. м); размещение трансформаторной подстанции; возведение по периметру территории ограждения с воротами и калитками; устройство проездов, подъездов, тротуаров и площадок для отдыха. Продолжительность строительства составит 14,5 мес. </w:t>
      </w:r>
    </w:p>
    <w:p w:rsidR="00385A81" w:rsidRPr="008F1770" w:rsidRDefault="00385A81" w:rsidP="00385A81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385A81" w:rsidRDefault="00385A81" w:rsidP="00385A81">
      <w:pPr>
        <w:pStyle w:val="a5"/>
        <w:jc w:val="center"/>
        <w:rPr>
          <w:b/>
          <w:sz w:val="28"/>
          <w:szCs w:val="28"/>
        </w:rPr>
      </w:pPr>
      <w:r w:rsidRPr="003F469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ероприятия</w:t>
      </w:r>
    </w:p>
    <w:p w:rsidR="00385A81" w:rsidRPr="003F4694" w:rsidRDefault="00385A81" w:rsidP="00385A81">
      <w:pPr>
        <w:pStyle w:val="a5"/>
        <w:jc w:val="center"/>
        <w:rPr>
          <w:b/>
          <w:sz w:val="28"/>
          <w:szCs w:val="28"/>
        </w:rPr>
      </w:pPr>
    </w:p>
    <w:p w:rsidR="00385A81" w:rsidRPr="003F4694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3F4694">
        <w:rPr>
          <w:sz w:val="28"/>
          <w:szCs w:val="28"/>
        </w:rPr>
        <w:t>Весь 2015 год был посвящен празднованию 70-летия Победы в Великой Отечественной войне. Для чествования ветеранов был организован и проведен Комплекс мероприятий, а именно:</w:t>
      </w:r>
    </w:p>
    <w:p w:rsidR="00385A81" w:rsidRPr="003F4694" w:rsidRDefault="00385A81" w:rsidP="00385A81">
      <w:pPr>
        <w:pStyle w:val="a9"/>
        <w:numPr>
          <w:ilvl w:val="0"/>
          <w:numId w:val="7"/>
        </w:numPr>
        <w:suppressAutoHyphens/>
        <w:autoSpaceDN w:val="0"/>
        <w:spacing w:after="60"/>
        <w:contextualSpacing w:val="0"/>
        <w:jc w:val="both"/>
        <w:textAlignment w:val="baseline"/>
        <w:rPr>
          <w:rFonts w:eastAsia="DejaVu Sans"/>
        </w:rPr>
      </w:pPr>
      <w:r w:rsidRPr="003F4694">
        <w:rPr>
          <w:rFonts w:eastAsia="DejaVu Sans"/>
        </w:rPr>
        <w:t xml:space="preserve">Праздничная  программа для жителей (90,00) и </w:t>
      </w:r>
      <w:r w:rsidRPr="003F4694">
        <w:t>экскурсионная программа по местам Боевой Славы (80,00)</w:t>
      </w:r>
      <w:r w:rsidRPr="003F4694">
        <w:rPr>
          <w:rFonts w:eastAsia="DejaVu Sans"/>
        </w:rPr>
        <w:t xml:space="preserve">, посвященная Дню защитника Отечества </w:t>
      </w:r>
    </w:p>
    <w:p w:rsidR="00385A81" w:rsidRPr="003F4694" w:rsidRDefault="00385A81" w:rsidP="00385A81">
      <w:pPr>
        <w:pStyle w:val="a9"/>
        <w:numPr>
          <w:ilvl w:val="0"/>
          <w:numId w:val="7"/>
        </w:numPr>
        <w:suppressAutoHyphens/>
        <w:autoSpaceDN w:val="0"/>
        <w:spacing w:after="60"/>
        <w:contextualSpacing w:val="0"/>
        <w:jc w:val="both"/>
        <w:textAlignment w:val="baseline"/>
        <w:rPr>
          <w:rFonts w:eastAsia="DejaVu Sans"/>
        </w:rPr>
      </w:pPr>
      <w:r w:rsidRPr="003F4694">
        <w:t xml:space="preserve"> Митинги и возложение цветов  к памятникам и мемориальным доскам, </w:t>
      </w:r>
      <w:r w:rsidRPr="003F4694">
        <w:rPr>
          <w:rFonts w:eastAsia="DejaVu Sans"/>
        </w:rPr>
        <w:t>посвященные Дню защитника Отечества</w:t>
      </w:r>
      <w:r w:rsidRPr="003F4694">
        <w:t xml:space="preserve"> (70,00)</w:t>
      </w:r>
    </w:p>
    <w:p w:rsidR="00385A81" w:rsidRPr="00B414E5" w:rsidRDefault="00385A81" w:rsidP="00385A81">
      <w:pPr>
        <w:pStyle w:val="a9"/>
        <w:numPr>
          <w:ilvl w:val="0"/>
          <w:numId w:val="7"/>
        </w:numPr>
        <w:suppressAutoHyphens/>
        <w:autoSpaceDN w:val="0"/>
        <w:spacing w:after="60"/>
        <w:contextualSpacing w:val="0"/>
        <w:jc w:val="both"/>
        <w:textAlignment w:val="baseline"/>
        <w:rPr>
          <w:rFonts w:eastAsia="DejaVu Sans"/>
        </w:rPr>
      </w:pPr>
      <w:r w:rsidRPr="003F4694">
        <w:lastRenderedPageBreak/>
        <w:t>Торжественные мероприятия по вручению юбилейной медали «70 лет Победы в Великой Отечественной войне 1941-1945гг.» (200,00)</w:t>
      </w:r>
      <w:r w:rsidRPr="00B414E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85A81" w:rsidRPr="00B414E5" w:rsidRDefault="00385A81" w:rsidP="00385A81">
      <w:pPr>
        <w:pStyle w:val="a9"/>
        <w:numPr>
          <w:ilvl w:val="0"/>
          <w:numId w:val="7"/>
        </w:numPr>
        <w:suppressAutoHyphens/>
        <w:autoSpaceDN w:val="0"/>
        <w:spacing w:after="60"/>
        <w:contextualSpacing w:val="0"/>
        <w:jc w:val="both"/>
        <w:textAlignment w:val="baseline"/>
        <w:rPr>
          <w:rFonts w:eastAsia="DejaVu Sans"/>
        </w:rPr>
      </w:pPr>
      <w:r w:rsidRPr="003F4694">
        <w:t xml:space="preserve">Митинги и возложение цветов к памятникам и мемориальным доскам, посвященные Дню Победы в Великой Отечественной войне 1941-1945 гг. Открытие мемориальной доски </w:t>
      </w:r>
      <w:r>
        <w:t xml:space="preserve">Герою Советского Союза Никите </w:t>
      </w:r>
      <w:proofErr w:type="spellStart"/>
      <w:r>
        <w:t>Фадеевичу</w:t>
      </w:r>
      <w:proofErr w:type="spellEnd"/>
      <w:r w:rsidRPr="003F4694">
        <w:t xml:space="preserve"> </w:t>
      </w:r>
      <w:proofErr w:type="spellStart"/>
      <w:r w:rsidRPr="003F4694">
        <w:t>Кайманову</w:t>
      </w:r>
      <w:proofErr w:type="spellEnd"/>
      <w:r w:rsidRPr="003F4694">
        <w:t xml:space="preserve"> (110,0)</w:t>
      </w:r>
    </w:p>
    <w:p w:rsidR="00385A81" w:rsidRPr="003F4694" w:rsidRDefault="00385A81" w:rsidP="00385A81">
      <w:pPr>
        <w:pStyle w:val="a9"/>
        <w:numPr>
          <w:ilvl w:val="0"/>
          <w:numId w:val="7"/>
        </w:numPr>
        <w:suppressAutoHyphens/>
        <w:autoSpaceDN w:val="0"/>
        <w:spacing w:after="60"/>
        <w:contextualSpacing w:val="0"/>
        <w:jc w:val="both"/>
        <w:textAlignment w:val="baseline"/>
        <w:rPr>
          <w:rFonts w:eastAsia="DejaVu Sans"/>
        </w:rPr>
      </w:pPr>
      <w:r w:rsidRPr="003F4694">
        <w:t>Экскурсионная программа для ветеранов ВОВ, посвященная Дню Победы в ВОВ (80,0)</w:t>
      </w:r>
    </w:p>
    <w:p w:rsidR="00385A81" w:rsidRPr="003F4694" w:rsidRDefault="00385A81" w:rsidP="00385A81">
      <w:pPr>
        <w:pStyle w:val="a9"/>
        <w:numPr>
          <w:ilvl w:val="0"/>
          <w:numId w:val="7"/>
        </w:numPr>
        <w:suppressAutoHyphens/>
        <w:autoSpaceDN w:val="0"/>
        <w:spacing w:after="60"/>
        <w:contextualSpacing w:val="0"/>
        <w:jc w:val="both"/>
        <w:textAlignment w:val="baseline"/>
        <w:rPr>
          <w:rFonts w:eastAsia="DejaVu Sans"/>
        </w:rPr>
      </w:pPr>
      <w:r w:rsidRPr="003F4694">
        <w:t>Конкурс школьных музеев Боевой Славы (50,0)</w:t>
      </w:r>
    </w:p>
    <w:p w:rsidR="00385A81" w:rsidRPr="003F4694" w:rsidRDefault="00385A81" w:rsidP="00385A81">
      <w:pPr>
        <w:pStyle w:val="af"/>
        <w:ind w:firstLine="567"/>
        <w:jc w:val="both"/>
        <w:rPr>
          <w:bCs/>
        </w:rPr>
      </w:pPr>
    </w:p>
    <w:p w:rsidR="00385A81" w:rsidRPr="007E0761" w:rsidRDefault="00385A81" w:rsidP="00385A81">
      <w:pPr>
        <w:pStyle w:val="af"/>
        <w:ind w:left="141" w:firstLine="567"/>
        <w:jc w:val="center"/>
        <w:rPr>
          <w:b/>
          <w:bCs/>
          <w:sz w:val="28"/>
          <w:szCs w:val="28"/>
        </w:rPr>
      </w:pPr>
      <w:r w:rsidRPr="007E0761">
        <w:rPr>
          <w:b/>
          <w:bCs/>
          <w:sz w:val="28"/>
          <w:szCs w:val="28"/>
        </w:rPr>
        <w:t>Организация отдыха, оздоровления детей и занятости подростков</w:t>
      </w:r>
    </w:p>
    <w:p w:rsidR="00385A81" w:rsidRPr="007E0761" w:rsidRDefault="00385A81" w:rsidP="00385A81">
      <w:pPr>
        <w:pStyle w:val="af"/>
        <w:ind w:firstLine="567"/>
        <w:jc w:val="center"/>
        <w:rPr>
          <w:b/>
          <w:bCs/>
          <w:sz w:val="28"/>
          <w:szCs w:val="28"/>
          <w:u w:val="single"/>
        </w:rPr>
      </w:pPr>
    </w:p>
    <w:p w:rsidR="00385A81" w:rsidRPr="007E0761" w:rsidRDefault="00385A81" w:rsidP="00385A81">
      <w:pPr>
        <w:pStyle w:val="af"/>
        <w:ind w:firstLine="567"/>
        <w:jc w:val="both"/>
        <w:rPr>
          <w:sz w:val="28"/>
          <w:szCs w:val="28"/>
        </w:rPr>
      </w:pPr>
      <w:r w:rsidRPr="007E0761">
        <w:rPr>
          <w:sz w:val="28"/>
          <w:szCs w:val="28"/>
        </w:rPr>
        <w:t xml:space="preserve">Управой Бабушкинского района на постоянной основе ведется работа по обеспечению отдыха и оздоровления детей, а также спортивной и досуговой занятости подростков. </w:t>
      </w:r>
    </w:p>
    <w:p w:rsidR="00385A81" w:rsidRPr="007E0761" w:rsidRDefault="00385A81" w:rsidP="00385A81">
      <w:pPr>
        <w:pStyle w:val="af"/>
        <w:ind w:firstLine="567"/>
        <w:jc w:val="both"/>
        <w:rPr>
          <w:sz w:val="28"/>
          <w:szCs w:val="28"/>
        </w:rPr>
      </w:pPr>
      <w:r w:rsidRPr="007E0761">
        <w:rPr>
          <w:sz w:val="28"/>
          <w:szCs w:val="28"/>
        </w:rPr>
        <w:t>Основными формами отдыха, оздоровления детей и занятости подростков  в 2015 году стали:</w:t>
      </w:r>
    </w:p>
    <w:p w:rsidR="00385A81" w:rsidRPr="007E0761" w:rsidRDefault="00385A81" w:rsidP="00385A81">
      <w:pPr>
        <w:pStyle w:val="af"/>
        <w:ind w:firstLine="567"/>
        <w:jc w:val="both"/>
        <w:rPr>
          <w:sz w:val="28"/>
          <w:szCs w:val="28"/>
        </w:rPr>
      </w:pPr>
      <w:r w:rsidRPr="007E0761">
        <w:rPr>
          <w:sz w:val="28"/>
          <w:szCs w:val="28"/>
        </w:rPr>
        <w:t xml:space="preserve">- группа кратковременного пребывания по программе «Московские каникулы - 2015» на базе </w:t>
      </w:r>
      <w:proofErr w:type="spellStart"/>
      <w:r w:rsidRPr="007E0761">
        <w:rPr>
          <w:sz w:val="28"/>
          <w:szCs w:val="28"/>
        </w:rPr>
        <w:t>ОСПСиД</w:t>
      </w:r>
      <w:proofErr w:type="spellEnd"/>
      <w:r w:rsidRPr="007E0761">
        <w:rPr>
          <w:sz w:val="28"/>
          <w:szCs w:val="28"/>
        </w:rPr>
        <w:t xml:space="preserve"> ГБУ ТЦСО "Бабушкинский", которую за время летних каникул посетили 50 несовершеннолетних;</w:t>
      </w:r>
    </w:p>
    <w:p w:rsidR="00385A81" w:rsidRPr="007E0761" w:rsidRDefault="00385A81" w:rsidP="00385A81">
      <w:pPr>
        <w:pStyle w:val="af"/>
        <w:ind w:firstLine="567"/>
        <w:jc w:val="both"/>
        <w:rPr>
          <w:sz w:val="28"/>
          <w:szCs w:val="28"/>
        </w:rPr>
      </w:pPr>
      <w:r w:rsidRPr="007E0761">
        <w:rPr>
          <w:sz w:val="28"/>
          <w:szCs w:val="28"/>
        </w:rPr>
        <w:t>- на базе ГБУ «Спортивно - досугового центра «</w:t>
      </w:r>
      <w:proofErr w:type="spellStart"/>
      <w:r w:rsidRPr="007E0761">
        <w:rPr>
          <w:sz w:val="28"/>
          <w:szCs w:val="28"/>
        </w:rPr>
        <w:t>Брэк</w:t>
      </w:r>
      <w:proofErr w:type="spellEnd"/>
      <w:r w:rsidRPr="007E0761">
        <w:rPr>
          <w:sz w:val="28"/>
          <w:szCs w:val="28"/>
        </w:rPr>
        <w:t xml:space="preserve">» на постоянной основе работает </w:t>
      </w:r>
      <w:r w:rsidRPr="00B8657D">
        <w:rPr>
          <w:sz w:val="28"/>
          <w:szCs w:val="28"/>
        </w:rPr>
        <w:t xml:space="preserve">24 спортивных </w:t>
      </w:r>
      <w:r w:rsidRPr="007E0761">
        <w:rPr>
          <w:sz w:val="28"/>
          <w:szCs w:val="28"/>
        </w:rPr>
        <w:t>и 17 досуговых кружков, секций, студий, мастер-классов. Всего за 2015 год на базе ГБУ «Спортивно - досугового центра «</w:t>
      </w:r>
      <w:proofErr w:type="spellStart"/>
      <w:r w:rsidRPr="007E0761">
        <w:rPr>
          <w:sz w:val="28"/>
          <w:szCs w:val="28"/>
        </w:rPr>
        <w:t>Брэк</w:t>
      </w:r>
      <w:proofErr w:type="spellEnd"/>
      <w:r w:rsidRPr="007E0761">
        <w:rPr>
          <w:sz w:val="28"/>
          <w:szCs w:val="28"/>
        </w:rPr>
        <w:t xml:space="preserve">» предоставлено услуг – 1764 несовершеннолетним. </w:t>
      </w:r>
    </w:p>
    <w:p w:rsidR="00385A81" w:rsidRPr="007E0761" w:rsidRDefault="00385A81" w:rsidP="00385A81">
      <w:pPr>
        <w:pStyle w:val="af"/>
        <w:ind w:firstLine="567"/>
        <w:jc w:val="both"/>
        <w:rPr>
          <w:sz w:val="28"/>
          <w:szCs w:val="28"/>
        </w:rPr>
      </w:pPr>
      <w:r w:rsidRPr="007E0761">
        <w:rPr>
          <w:sz w:val="28"/>
          <w:szCs w:val="28"/>
        </w:rPr>
        <w:t>- обеспечено оздоровление детей в  оздоровительных лагерях, например в период с 03.06.2015 по 23.06.2015г. на отдых в Республику Карелия "Парк-отель "</w:t>
      </w:r>
      <w:proofErr w:type="spellStart"/>
      <w:r w:rsidRPr="007E0761">
        <w:rPr>
          <w:sz w:val="28"/>
          <w:szCs w:val="28"/>
        </w:rPr>
        <w:t>Сямозеро</w:t>
      </w:r>
      <w:proofErr w:type="spellEnd"/>
      <w:r w:rsidRPr="007E0761">
        <w:rPr>
          <w:sz w:val="28"/>
          <w:szCs w:val="28"/>
        </w:rPr>
        <w:t>" было направлено 14 детей из Бабушкинского района;</w:t>
      </w:r>
    </w:p>
    <w:p w:rsidR="00385A81" w:rsidRPr="007E0761" w:rsidRDefault="00385A81" w:rsidP="00385A81">
      <w:pPr>
        <w:pStyle w:val="af"/>
        <w:ind w:firstLine="567"/>
        <w:jc w:val="both"/>
        <w:rPr>
          <w:sz w:val="28"/>
          <w:szCs w:val="28"/>
        </w:rPr>
      </w:pPr>
      <w:r w:rsidRPr="007E0761">
        <w:rPr>
          <w:sz w:val="28"/>
          <w:szCs w:val="28"/>
        </w:rPr>
        <w:t xml:space="preserve">- в целях содействия в организации временного трудоустройства несовершеннолетних в возрасте 14-18 лет за 2015 год по направлению комиссии по делам несовершеннолетних устроено – 2 чел. </w:t>
      </w:r>
    </w:p>
    <w:p w:rsidR="00385A81" w:rsidRPr="007E0761" w:rsidRDefault="00385A81" w:rsidP="00385A81">
      <w:pPr>
        <w:pStyle w:val="af"/>
        <w:ind w:firstLine="567"/>
        <w:jc w:val="both"/>
        <w:rPr>
          <w:sz w:val="28"/>
          <w:szCs w:val="28"/>
        </w:rPr>
      </w:pPr>
      <w:r w:rsidRPr="007E0761">
        <w:rPr>
          <w:sz w:val="28"/>
          <w:szCs w:val="28"/>
        </w:rPr>
        <w:t xml:space="preserve">- на постоянной основе, на базе </w:t>
      </w:r>
      <w:proofErr w:type="spellStart"/>
      <w:r w:rsidRPr="007E0761">
        <w:rPr>
          <w:sz w:val="28"/>
          <w:szCs w:val="28"/>
        </w:rPr>
        <w:t>ЦСПСиД</w:t>
      </w:r>
      <w:proofErr w:type="spellEnd"/>
      <w:r w:rsidRPr="007E0761">
        <w:rPr>
          <w:sz w:val="28"/>
          <w:szCs w:val="28"/>
        </w:rPr>
        <w:t xml:space="preserve"> «Диалог» в Отделени</w:t>
      </w:r>
      <w:r>
        <w:rPr>
          <w:sz w:val="28"/>
          <w:szCs w:val="28"/>
        </w:rPr>
        <w:t>и</w:t>
      </w:r>
      <w:r w:rsidRPr="007E0761">
        <w:rPr>
          <w:sz w:val="28"/>
          <w:szCs w:val="28"/>
        </w:rPr>
        <w:t xml:space="preserve"> дневного пребывания работает группа кратковременного пребывания, которую имеют возможность посещать 10 несовершеннолетних </w:t>
      </w:r>
      <w:r>
        <w:rPr>
          <w:sz w:val="28"/>
          <w:szCs w:val="28"/>
        </w:rPr>
        <w:t xml:space="preserve">детей </w:t>
      </w:r>
      <w:r w:rsidRPr="007E0761">
        <w:rPr>
          <w:sz w:val="28"/>
          <w:szCs w:val="28"/>
        </w:rPr>
        <w:t>района ежемесячно.</w:t>
      </w:r>
    </w:p>
    <w:p w:rsidR="00385A81" w:rsidRDefault="00385A81" w:rsidP="00385A81">
      <w:pPr>
        <w:pStyle w:val="a5"/>
        <w:jc w:val="center"/>
        <w:rPr>
          <w:b/>
          <w:sz w:val="28"/>
          <w:szCs w:val="28"/>
        </w:rPr>
      </w:pPr>
    </w:p>
    <w:p w:rsidR="00385A81" w:rsidRDefault="00385A81" w:rsidP="00385A81">
      <w:pPr>
        <w:pStyle w:val="a5"/>
        <w:jc w:val="center"/>
        <w:rPr>
          <w:b/>
          <w:sz w:val="28"/>
          <w:szCs w:val="28"/>
        </w:rPr>
      </w:pPr>
      <w:r w:rsidRPr="00831E0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омиссия по делам несовершеннолетних</w:t>
      </w:r>
    </w:p>
    <w:p w:rsidR="00385A81" w:rsidRPr="00831E0B" w:rsidRDefault="00385A81" w:rsidP="00385A81">
      <w:pPr>
        <w:pStyle w:val="a5"/>
        <w:jc w:val="center"/>
        <w:rPr>
          <w:b/>
          <w:sz w:val="28"/>
          <w:szCs w:val="28"/>
        </w:rPr>
      </w:pPr>
    </w:p>
    <w:p w:rsidR="00385A81" w:rsidRPr="00831E0B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831E0B">
        <w:rPr>
          <w:sz w:val="28"/>
          <w:szCs w:val="28"/>
        </w:rPr>
        <w:t>За 2015 год Комиссией по делам несовершеннолетних и защите их прав проведено 25 заседаний, из них одно - выездное. Рассмотрено – 282 вопроса, из них на законных представителей – 60, на несовершеннолетних – 106, общих вопросов – 116.</w:t>
      </w:r>
    </w:p>
    <w:p w:rsidR="00385A81" w:rsidRPr="00831E0B" w:rsidRDefault="00385A81" w:rsidP="00385A8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1E0B">
        <w:rPr>
          <w:sz w:val="28"/>
          <w:szCs w:val="28"/>
        </w:rPr>
        <w:t xml:space="preserve"> целях координации усилий ОДН ОМВД России по Бабушкинскому району города Москвы и иных органов и учреждений по предупреждению безнадзорности, правонарушений и преступлений среди несовершеннолетних, недопущения их вовлечения в противоправную деятельность было организовано 12 оперативно-профилактических мероприятий. В период проведения мероприятий «Подросток» </w:t>
      </w:r>
      <w:r w:rsidRPr="00831E0B">
        <w:rPr>
          <w:sz w:val="28"/>
          <w:szCs w:val="28"/>
        </w:rPr>
        <w:lastRenderedPageBreak/>
        <w:t xml:space="preserve">за различные правонарушения задержано и доставлено в ОВД по Бабушкинскому району 12 подростков. К административной ответственности привлечено 16 лиц, из них: </w:t>
      </w:r>
    </w:p>
    <w:p w:rsidR="00385A81" w:rsidRPr="00831E0B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831E0B">
        <w:rPr>
          <w:sz w:val="28"/>
          <w:szCs w:val="28"/>
        </w:rPr>
        <w:t>Выявлено и поставлено на учет КДН и ЗП - 11 лиц, из них: 6 несовершеннолетних и 10 родителей.</w:t>
      </w:r>
    </w:p>
    <w:p w:rsidR="00385A81" w:rsidRPr="00831E0B" w:rsidRDefault="00385A81" w:rsidP="00385A81">
      <w:pPr>
        <w:pStyle w:val="a5"/>
        <w:ind w:firstLine="708"/>
        <w:jc w:val="both"/>
        <w:rPr>
          <w:sz w:val="28"/>
          <w:szCs w:val="28"/>
        </w:rPr>
      </w:pPr>
      <w:r w:rsidRPr="00831E0B">
        <w:rPr>
          <w:sz w:val="28"/>
          <w:szCs w:val="28"/>
        </w:rPr>
        <w:t>Проведено 36 обследований жилищно-бытовых условий проживания несовершеннолетних, а</w:t>
      </w:r>
      <w:r>
        <w:rPr>
          <w:sz w:val="28"/>
          <w:szCs w:val="28"/>
        </w:rPr>
        <w:t xml:space="preserve"> </w:t>
      </w:r>
      <w:r w:rsidRPr="00831E0B">
        <w:rPr>
          <w:sz w:val="28"/>
          <w:szCs w:val="28"/>
        </w:rPr>
        <w:t>также 17 проверок воспитательной и профилактической работы в органах и учреждениях системы профилактики безнадзорности и правонарушений несовершеннолетних.</w:t>
      </w:r>
    </w:p>
    <w:p w:rsidR="00385A81" w:rsidRDefault="00385A81" w:rsidP="00385A8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85A81" w:rsidRPr="007401BC" w:rsidRDefault="00385A81" w:rsidP="00385A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401BC">
        <w:rPr>
          <w:b/>
          <w:color w:val="000000" w:themeColor="text1"/>
          <w:sz w:val="28"/>
          <w:szCs w:val="28"/>
        </w:rPr>
        <w:t>ПОТРЕБИТЕЛЬСКИЙ РЫНОК</w:t>
      </w:r>
    </w:p>
    <w:p w:rsidR="00385A81" w:rsidRPr="008F16FA" w:rsidRDefault="00385A81" w:rsidP="00385A81">
      <w:pPr>
        <w:pStyle w:val="a5"/>
      </w:pP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По состоянию на 21.01.2016г. на территории Бабушкинского района расположено </w:t>
      </w:r>
      <w:r w:rsidRPr="008F16FA">
        <w:rPr>
          <w:b/>
          <w:color w:val="000000" w:themeColor="text1"/>
          <w:sz w:val="28"/>
          <w:szCs w:val="28"/>
        </w:rPr>
        <w:t>246</w:t>
      </w:r>
      <w:r w:rsidRPr="008F16FA">
        <w:rPr>
          <w:color w:val="000000" w:themeColor="text1"/>
          <w:sz w:val="28"/>
          <w:szCs w:val="28"/>
        </w:rPr>
        <w:t xml:space="preserve"> стационарных предприятий потребительского рынка и услуг, в том числе:</w:t>
      </w:r>
    </w:p>
    <w:p w:rsidR="00385A81" w:rsidRPr="007401BC" w:rsidRDefault="00385A81" w:rsidP="00385A81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7401BC">
        <w:rPr>
          <w:b/>
          <w:color w:val="000000" w:themeColor="text1"/>
          <w:sz w:val="28"/>
          <w:szCs w:val="28"/>
        </w:rPr>
        <w:t>- магазинов – 127 ( общей площадью – 50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01BC">
        <w:rPr>
          <w:b/>
          <w:color w:val="000000" w:themeColor="text1"/>
          <w:sz w:val="28"/>
          <w:szCs w:val="28"/>
        </w:rPr>
        <w:t>414,64 кв.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01BC">
        <w:rPr>
          <w:b/>
          <w:color w:val="000000" w:themeColor="text1"/>
          <w:sz w:val="28"/>
          <w:szCs w:val="28"/>
        </w:rPr>
        <w:t>м):</w:t>
      </w:r>
    </w:p>
    <w:p w:rsidR="00385A81" w:rsidRPr="007401BC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7401BC">
        <w:rPr>
          <w:color w:val="000000" w:themeColor="text1"/>
          <w:sz w:val="28"/>
          <w:szCs w:val="28"/>
        </w:rPr>
        <w:t>- продовольственной торговли/площадь – 60/ 28</w:t>
      </w:r>
      <w:r>
        <w:rPr>
          <w:color w:val="000000" w:themeColor="text1"/>
          <w:sz w:val="28"/>
          <w:szCs w:val="28"/>
        </w:rPr>
        <w:t xml:space="preserve"> </w:t>
      </w:r>
      <w:r w:rsidRPr="007401BC">
        <w:rPr>
          <w:color w:val="000000" w:themeColor="text1"/>
          <w:sz w:val="28"/>
          <w:szCs w:val="28"/>
        </w:rPr>
        <w:t>669,6 кв.</w:t>
      </w:r>
      <w:r>
        <w:rPr>
          <w:color w:val="000000" w:themeColor="text1"/>
          <w:sz w:val="28"/>
          <w:szCs w:val="28"/>
        </w:rPr>
        <w:t xml:space="preserve"> </w:t>
      </w:r>
      <w:r w:rsidRPr="007401BC">
        <w:rPr>
          <w:color w:val="000000" w:themeColor="text1"/>
          <w:sz w:val="28"/>
          <w:szCs w:val="28"/>
        </w:rPr>
        <w:t xml:space="preserve">м          </w:t>
      </w:r>
    </w:p>
    <w:p w:rsidR="00385A81" w:rsidRPr="007401BC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7401BC">
        <w:rPr>
          <w:color w:val="000000" w:themeColor="text1"/>
          <w:sz w:val="28"/>
          <w:szCs w:val="28"/>
        </w:rPr>
        <w:t>- непродовольственной торговли/площадь - 67/ 21</w:t>
      </w:r>
      <w:r>
        <w:rPr>
          <w:color w:val="000000" w:themeColor="text1"/>
          <w:sz w:val="28"/>
          <w:szCs w:val="28"/>
        </w:rPr>
        <w:t xml:space="preserve"> </w:t>
      </w:r>
      <w:r w:rsidRPr="007401BC">
        <w:rPr>
          <w:color w:val="000000" w:themeColor="text1"/>
          <w:sz w:val="28"/>
          <w:szCs w:val="28"/>
        </w:rPr>
        <w:t xml:space="preserve">745,04 </w:t>
      </w:r>
      <w:proofErr w:type="spellStart"/>
      <w:r w:rsidRPr="007401BC">
        <w:rPr>
          <w:color w:val="000000" w:themeColor="text1"/>
          <w:sz w:val="28"/>
          <w:szCs w:val="28"/>
        </w:rPr>
        <w:t>кв.м</w:t>
      </w:r>
      <w:proofErr w:type="spellEnd"/>
    </w:p>
    <w:p w:rsidR="00385A81" w:rsidRPr="007401BC" w:rsidRDefault="00385A81" w:rsidP="00385A81">
      <w:pPr>
        <w:pStyle w:val="a5"/>
        <w:jc w:val="both"/>
        <w:rPr>
          <w:b/>
          <w:color w:val="000000" w:themeColor="text1"/>
          <w:sz w:val="28"/>
          <w:szCs w:val="28"/>
        </w:rPr>
      </w:pPr>
      <w:r w:rsidRPr="007401BC">
        <w:rPr>
          <w:b/>
          <w:color w:val="000000" w:themeColor="text1"/>
          <w:sz w:val="28"/>
          <w:szCs w:val="28"/>
        </w:rPr>
        <w:t>- торговых центров – 6 (общей площадью – 57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01BC">
        <w:rPr>
          <w:b/>
          <w:color w:val="000000" w:themeColor="text1"/>
          <w:sz w:val="28"/>
          <w:szCs w:val="28"/>
        </w:rPr>
        <w:t>765,6 кв.</w:t>
      </w:r>
      <w:r>
        <w:rPr>
          <w:b/>
          <w:color w:val="000000" w:themeColor="text1"/>
          <w:sz w:val="28"/>
          <w:szCs w:val="28"/>
        </w:rPr>
        <w:t xml:space="preserve"> </w:t>
      </w:r>
      <w:r w:rsidRPr="007401BC">
        <w:rPr>
          <w:b/>
          <w:color w:val="000000" w:themeColor="text1"/>
          <w:sz w:val="28"/>
          <w:szCs w:val="28"/>
        </w:rPr>
        <w:t>м)</w:t>
      </w:r>
    </w:p>
    <w:p w:rsidR="00385A81" w:rsidRPr="007401BC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7401BC">
        <w:rPr>
          <w:b/>
          <w:color w:val="000000" w:themeColor="text1"/>
          <w:sz w:val="28"/>
          <w:szCs w:val="28"/>
        </w:rPr>
        <w:t xml:space="preserve">- предприятий общественного питания (открытая сеть) </w:t>
      </w:r>
      <w:r>
        <w:rPr>
          <w:b/>
          <w:color w:val="000000" w:themeColor="text1"/>
          <w:sz w:val="28"/>
          <w:szCs w:val="28"/>
        </w:rPr>
        <w:t>–</w:t>
      </w:r>
      <w:r w:rsidRPr="007401BC">
        <w:rPr>
          <w:b/>
          <w:color w:val="000000" w:themeColor="text1"/>
          <w:sz w:val="28"/>
          <w:szCs w:val="28"/>
        </w:rPr>
        <w:t xml:space="preserve"> </w:t>
      </w:r>
      <w:r w:rsidRPr="007401BC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на</w:t>
      </w:r>
      <w:r w:rsidRPr="007401BC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 </w:t>
      </w:r>
      <w:r w:rsidRPr="007401BC">
        <w:rPr>
          <w:color w:val="000000" w:themeColor="text1"/>
          <w:sz w:val="28"/>
          <w:szCs w:val="28"/>
        </w:rPr>
        <w:t>502 пос</w:t>
      </w:r>
      <w:r>
        <w:rPr>
          <w:color w:val="000000" w:themeColor="text1"/>
          <w:sz w:val="28"/>
          <w:szCs w:val="28"/>
        </w:rPr>
        <w:t xml:space="preserve">адочных </w:t>
      </w:r>
      <w:r w:rsidRPr="007401BC">
        <w:rPr>
          <w:color w:val="000000" w:themeColor="text1"/>
          <w:sz w:val="28"/>
          <w:szCs w:val="28"/>
        </w:rPr>
        <w:t>мест</w:t>
      </w:r>
      <w:r>
        <w:rPr>
          <w:color w:val="000000" w:themeColor="text1"/>
          <w:sz w:val="28"/>
          <w:szCs w:val="28"/>
        </w:rPr>
        <w:t>а</w:t>
      </w:r>
    </w:p>
    <w:p w:rsidR="00385A81" w:rsidRPr="007401BC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7401BC">
        <w:rPr>
          <w:b/>
          <w:color w:val="000000" w:themeColor="text1"/>
          <w:sz w:val="28"/>
          <w:szCs w:val="28"/>
        </w:rPr>
        <w:t>- предприятий бытового обслуживания</w:t>
      </w:r>
      <w:r w:rsidRPr="007401BC">
        <w:rPr>
          <w:color w:val="000000" w:themeColor="text1"/>
          <w:sz w:val="28"/>
          <w:szCs w:val="28"/>
        </w:rPr>
        <w:t xml:space="preserve"> - 97 </w:t>
      </w:r>
      <w:r>
        <w:rPr>
          <w:color w:val="000000" w:themeColor="text1"/>
          <w:sz w:val="28"/>
          <w:szCs w:val="28"/>
        </w:rPr>
        <w:t xml:space="preserve">на </w:t>
      </w:r>
      <w:r w:rsidRPr="007401BC">
        <w:rPr>
          <w:color w:val="000000" w:themeColor="text1"/>
          <w:sz w:val="28"/>
          <w:szCs w:val="28"/>
        </w:rPr>
        <w:t>424  раб</w:t>
      </w:r>
      <w:r>
        <w:rPr>
          <w:color w:val="000000" w:themeColor="text1"/>
          <w:sz w:val="28"/>
          <w:szCs w:val="28"/>
        </w:rPr>
        <w:t xml:space="preserve">очих </w:t>
      </w:r>
      <w:r w:rsidRPr="007401BC">
        <w:rPr>
          <w:color w:val="000000" w:themeColor="text1"/>
          <w:sz w:val="28"/>
          <w:szCs w:val="28"/>
        </w:rPr>
        <w:t>мест</w:t>
      </w:r>
      <w:r>
        <w:rPr>
          <w:color w:val="000000" w:themeColor="text1"/>
          <w:sz w:val="28"/>
          <w:szCs w:val="28"/>
        </w:rPr>
        <w:t>а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</w:p>
    <w:p w:rsidR="00385A81" w:rsidRPr="008B25A7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B25A7">
        <w:rPr>
          <w:color w:val="000000" w:themeColor="text1"/>
          <w:sz w:val="28"/>
          <w:szCs w:val="28"/>
        </w:rPr>
        <w:t>За 2015 год в районе было открыто: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-17 стационарных предприятий торговли (площадью до 1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 xml:space="preserve">500 </w:t>
      </w:r>
      <w:proofErr w:type="spellStart"/>
      <w:r w:rsidRPr="008F16FA">
        <w:rPr>
          <w:color w:val="000000" w:themeColor="text1"/>
          <w:sz w:val="28"/>
          <w:szCs w:val="28"/>
        </w:rPr>
        <w:t>кв.м</w:t>
      </w:r>
      <w:proofErr w:type="spellEnd"/>
      <w:r w:rsidRPr="008F16FA">
        <w:rPr>
          <w:color w:val="000000" w:themeColor="text1"/>
          <w:sz w:val="28"/>
          <w:szCs w:val="28"/>
        </w:rPr>
        <w:t>.)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-7 предприятий бытового обслуживания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-7 предприятий общественного питания общедоступной сети.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 w:rsidRPr="008F16FA">
        <w:rPr>
          <w:color w:val="000000" w:themeColor="text1"/>
          <w:sz w:val="28"/>
          <w:szCs w:val="28"/>
        </w:rPr>
        <w:t>Обеспеченность населения предприятиями торговли составляет 108,6 % или 769,8 кв.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 xml:space="preserve">м на 1000 жителей (при нормативе 709 </w:t>
      </w:r>
      <w:proofErr w:type="spellStart"/>
      <w:r w:rsidRPr="008F16FA">
        <w:rPr>
          <w:color w:val="000000" w:themeColor="text1"/>
          <w:sz w:val="28"/>
          <w:szCs w:val="28"/>
        </w:rPr>
        <w:t>кв.м</w:t>
      </w:r>
      <w:proofErr w:type="spellEnd"/>
      <w:r w:rsidRPr="008F16FA">
        <w:rPr>
          <w:color w:val="000000" w:themeColor="text1"/>
          <w:sz w:val="28"/>
          <w:szCs w:val="28"/>
        </w:rPr>
        <w:t xml:space="preserve"> ).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Она</w:t>
      </w:r>
      <w:r w:rsidRPr="008F16FA">
        <w:rPr>
          <w:color w:val="000000" w:themeColor="text1"/>
          <w:sz w:val="28"/>
          <w:szCs w:val="28"/>
        </w:rPr>
        <w:t xml:space="preserve"> достигла норматива за счет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>открытия магазина «</w:t>
      </w:r>
      <w:proofErr w:type="spellStart"/>
      <w:r w:rsidRPr="008F16FA">
        <w:rPr>
          <w:color w:val="000000" w:themeColor="text1"/>
          <w:sz w:val="28"/>
          <w:szCs w:val="28"/>
        </w:rPr>
        <w:t>БУМмаркет</w:t>
      </w:r>
      <w:proofErr w:type="spellEnd"/>
      <w:r w:rsidRPr="008F16FA">
        <w:rPr>
          <w:color w:val="000000" w:themeColor="text1"/>
          <w:sz w:val="28"/>
          <w:szCs w:val="28"/>
        </w:rPr>
        <w:t>» (ул.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 xml:space="preserve">Енисейская, д.36, стр.1), общей площадью </w:t>
      </w:r>
      <w:r>
        <w:rPr>
          <w:color w:val="000000" w:themeColor="text1"/>
          <w:sz w:val="28"/>
          <w:szCs w:val="28"/>
        </w:rPr>
        <w:t xml:space="preserve">     </w:t>
      </w:r>
      <w:r w:rsidRPr="008F16F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>312,2 кв.</w:t>
      </w:r>
      <w:r>
        <w:rPr>
          <w:color w:val="000000" w:themeColor="text1"/>
          <w:sz w:val="28"/>
          <w:szCs w:val="28"/>
        </w:rPr>
        <w:t xml:space="preserve"> м. и </w:t>
      </w:r>
      <w:r w:rsidRPr="008F16FA">
        <w:rPr>
          <w:color w:val="000000" w:themeColor="text1"/>
          <w:sz w:val="28"/>
          <w:szCs w:val="28"/>
        </w:rPr>
        <w:t xml:space="preserve"> ввода в эксплуатацию торгового центра «Клен» (</w:t>
      </w:r>
      <w:proofErr w:type="spellStart"/>
      <w:r w:rsidRPr="008F16FA">
        <w:rPr>
          <w:color w:val="000000" w:themeColor="text1"/>
          <w:sz w:val="28"/>
          <w:szCs w:val="28"/>
        </w:rPr>
        <w:t>Староватутинский</w:t>
      </w:r>
      <w:proofErr w:type="spellEnd"/>
      <w:r w:rsidRPr="008F16FA">
        <w:rPr>
          <w:color w:val="000000" w:themeColor="text1"/>
          <w:sz w:val="28"/>
          <w:szCs w:val="28"/>
        </w:rPr>
        <w:t xml:space="preserve"> пр.,13), общей площадью 33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>000 кв.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 xml:space="preserve">м. 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Обеспеченность населения предприятиями бытового обслуживания -  106,5% или 4,84 рабочих места на 1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>000 жителей (при нормативе 4,55 р/м).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В 63 предприятиях организовано обслуживание по социальной карте москвича (скидки от 3 до 50%), из них: 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- 22 магазина «Продукты»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- 13 магазинов непродовольственной торговли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- 28 предприятий бытового обслуживания 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ab/>
        <w:t>С 2007 года в районе активно ведется работа по адаптации предприятий потребительского рынка и услуг для посещения маломобильных групп населения.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ab/>
        <w:t>В 2015 году согласно плану было обустроено 4 предприятия.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        </w:t>
      </w:r>
    </w:p>
    <w:p w:rsidR="00385A81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lastRenderedPageBreak/>
        <w:t>Большая работа проводится по внедрению патентной системы налогообложения среди индивидуальных предпринимателей, осуществляющих свою деятельность на территории района. По состоянию на 01.01.2016 года на территории района осуществляли деятельность 172</w:t>
      </w:r>
      <w:r w:rsidRPr="008F16FA">
        <w:rPr>
          <w:b/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>индивидуальных предпринимателя, был приобретен 184 патент. Работа по внедрению патентной системы налогообложения будет продолжена и в 2016 году.</w:t>
      </w:r>
      <w:r>
        <w:rPr>
          <w:color w:val="000000" w:themeColor="text1"/>
          <w:sz w:val="28"/>
          <w:szCs w:val="28"/>
        </w:rPr>
        <w:t xml:space="preserve"> </w:t>
      </w:r>
    </w:p>
    <w:p w:rsidR="00385A81" w:rsidRDefault="00385A81" w:rsidP="00385A8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районе проводится работа по </w:t>
      </w:r>
      <w:r w:rsidRPr="006F52BB">
        <w:rPr>
          <w:color w:val="000000"/>
          <w:sz w:val="28"/>
          <w:szCs w:val="28"/>
        </w:rPr>
        <w:t>выявлени</w:t>
      </w:r>
      <w:r>
        <w:rPr>
          <w:color w:val="000000"/>
          <w:sz w:val="28"/>
          <w:szCs w:val="28"/>
        </w:rPr>
        <w:t>ю</w:t>
      </w:r>
      <w:r w:rsidRPr="006F52BB">
        <w:rPr>
          <w:color w:val="000000"/>
          <w:sz w:val="28"/>
          <w:szCs w:val="28"/>
        </w:rPr>
        <w:t xml:space="preserve"> мест несанкционированной торговли. </w:t>
      </w:r>
      <w:r>
        <w:rPr>
          <w:color w:val="000000"/>
          <w:sz w:val="28"/>
          <w:szCs w:val="28"/>
        </w:rPr>
        <w:t>Н</w:t>
      </w:r>
      <w:r w:rsidRPr="006F52BB">
        <w:rPr>
          <w:color w:val="000000"/>
          <w:sz w:val="28"/>
          <w:szCs w:val="28"/>
        </w:rPr>
        <w:t>а всей территории района, в том числе и у всех выходов станции метро «Бабушкинская»</w:t>
      </w:r>
      <w:r>
        <w:rPr>
          <w:color w:val="000000"/>
          <w:sz w:val="28"/>
          <w:szCs w:val="28"/>
        </w:rPr>
        <w:t>,</w:t>
      </w:r>
      <w:r w:rsidRPr="006F52BB">
        <w:rPr>
          <w:color w:val="000000"/>
          <w:sz w:val="28"/>
          <w:szCs w:val="28"/>
        </w:rPr>
        <w:t xml:space="preserve"> установлены системы видеонаблюдения, что дает возможность сотрудникам управы, ОМВД района в постоянном режиме осуществлять мониторинг территории и оперативно пресекать незаконную торговлю</w:t>
      </w:r>
      <w:r>
        <w:rPr>
          <w:color w:val="000000"/>
          <w:sz w:val="28"/>
          <w:szCs w:val="28"/>
        </w:rPr>
        <w:t>.</w:t>
      </w:r>
      <w:r w:rsidRPr="00A10409">
        <w:rPr>
          <w:color w:val="000000"/>
          <w:sz w:val="28"/>
          <w:szCs w:val="28"/>
        </w:rPr>
        <w:t xml:space="preserve"> </w:t>
      </w:r>
      <w:r w:rsidRPr="001A6068">
        <w:rPr>
          <w:color w:val="000000"/>
          <w:sz w:val="28"/>
          <w:szCs w:val="28"/>
        </w:rPr>
        <w:t>Лица, ведущие торговлю с рук, предупреждаются о противоправности своих действий, в случа</w:t>
      </w:r>
      <w:r>
        <w:rPr>
          <w:color w:val="000000"/>
          <w:sz w:val="28"/>
          <w:szCs w:val="28"/>
        </w:rPr>
        <w:t>е</w:t>
      </w:r>
      <w:r w:rsidRPr="001A6068">
        <w:rPr>
          <w:color w:val="000000"/>
          <w:sz w:val="28"/>
          <w:szCs w:val="28"/>
        </w:rPr>
        <w:t xml:space="preserve"> их отказа прекратить торговлю на нарушителей составляются протоколы об административных правонарушениях</w:t>
      </w:r>
      <w:r>
        <w:rPr>
          <w:color w:val="000000"/>
          <w:sz w:val="28"/>
          <w:szCs w:val="28"/>
        </w:rPr>
        <w:t xml:space="preserve">. </w:t>
      </w:r>
      <w:r w:rsidRPr="006F52BB">
        <w:rPr>
          <w:color w:val="000000"/>
          <w:sz w:val="28"/>
          <w:szCs w:val="28"/>
        </w:rPr>
        <w:t>За  201</w:t>
      </w:r>
      <w:r>
        <w:rPr>
          <w:color w:val="000000"/>
          <w:sz w:val="28"/>
          <w:szCs w:val="28"/>
        </w:rPr>
        <w:t>5</w:t>
      </w:r>
      <w:r w:rsidRPr="006F52BB">
        <w:rPr>
          <w:color w:val="000000"/>
          <w:sz w:val="28"/>
          <w:szCs w:val="28"/>
        </w:rPr>
        <w:t xml:space="preserve"> год по статье 11.13 «Кодекса об административных правонарушениях города Москвы» было рассмотрено </w:t>
      </w:r>
      <w:r>
        <w:rPr>
          <w:color w:val="000000"/>
          <w:sz w:val="28"/>
          <w:szCs w:val="28"/>
        </w:rPr>
        <w:t>16</w:t>
      </w:r>
      <w:r w:rsidRPr="006F52BB">
        <w:rPr>
          <w:color w:val="000000"/>
          <w:sz w:val="28"/>
          <w:szCs w:val="28"/>
        </w:rPr>
        <w:t xml:space="preserve"> дел. Сумма наложенных штрафов составила </w:t>
      </w:r>
      <w:r>
        <w:rPr>
          <w:color w:val="000000"/>
          <w:sz w:val="28"/>
          <w:szCs w:val="28"/>
        </w:rPr>
        <w:t>45 000</w:t>
      </w:r>
      <w:r w:rsidRPr="006F52BB">
        <w:rPr>
          <w:color w:val="000000"/>
          <w:sz w:val="28"/>
          <w:szCs w:val="28"/>
        </w:rPr>
        <w:t xml:space="preserve"> рублей. </w:t>
      </w:r>
    </w:p>
    <w:p w:rsidR="00385A81" w:rsidRDefault="00385A81" w:rsidP="00385A81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385A81" w:rsidRPr="00081107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081107">
        <w:rPr>
          <w:color w:val="000000" w:themeColor="text1"/>
          <w:sz w:val="28"/>
          <w:szCs w:val="28"/>
        </w:rPr>
        <w:t>В преддверии государственных праздников управа района обеспечивает</w:t>
      </w:r>
      <w:r>
        <w:rPr>
          <w:color w:val="000000" w:themeColor="text1"/>
          <w:sz w:val="28"/>
          <w:szCs w:val="28"/>
        </w:rPr>
        <w:t xml:space="preserve"> тематическое оформление района, включая предприятия различных форм собственности в </w:t>
      </w:r>
      <w:r w:rsidRPr="007D4ACF">
        <w:rPr>
          <w:color w:val="000000" w:themeColor="text1"/>
          <w:sz w:val="28"/>
          <w:szCs w:val="28"/>
        </w:rPr>
        <w:t xml:space="preserve">соответствии </w:t>
      </w:r>
      <w:r>
        <w:rPr>
          <w:color w:val="000000" w:themeColor="text1"/>
          <w:sz w:val="28"/>
          <w:szCs w:val="28"/>
        </w:rPr>
        <w:t>постановлением Правительства Москвы             № 801-ПП «Об оформлении города Москвы в праздничные, памятные дни, при проведении торжественных и иных мероприятий», а также обеспечивает вывешивание государственных флагов.</w:t>
      </w:r>
    </w:p>
    <w:p w:rsidR="00385A81" w:rsidRPr="008F16FA" w:rsidRDefault="00385A81" w:rsidP="00385A81">
      <w:pPr>
        <w:pStyle w:val="a5"/>
        <w:jc w:val="both"/>
        <w:rPr>
          <w:b/>
          <w:color w:val="000000" w:themeColor="text1"/>
          <w:sz w:val="32"/>
          <w:szCs w:val="32"/>
          <w:u w:val="single"/>
        </w:rPr>
      </w:pPr>
      <w:r w:rsidRPr="008F16FA"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ab/>
      </w:r>
    </w:p>
    <w:p w:rsidR="00385A81" w:rsidRDefault="00385A81" w:rsidP="00385A81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357D49"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РЕДОСТАВЛЕНИЕ УСЛУГ НАСЕЛЕНИЮ</w:t>
      </w:r>
    </w:p>
    <w:p w:rsidR="00385A81" w:rsidRPr="00357D49" w:rsidRDefault="00385A81" w:rsidP="00385A8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Одним из важнейших факторов, влияющих на развитие района, является работа многофункционального центра предоставления государственных услуг. Центр государственных услуг Мои документы - так он теперь называется, начал работать в районе с января 2014 года.  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В Центре предоставляется 157 услуг, из них 153 по экстерриториальному принципу. Таким образом, уже сегодня абсолютно любой москвич может получить  97% услуг независимо от места жительства благодаря принципу экстерриториальности. В 48 окнах Центра 7 дней в неделю с 8:00 до 20:00 ведется прием граждан специалистами из городских органов исполнительной власти и федеральных структур.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В МФЦ района работает 47 специалистов, оказывающих государственные услуги населению</w:t>
      </w:r>
      <w:r>
        <w:rPr>
          <w:color w:val="000000" w:themeColor="text1"/>
          <w:sz w:val="28"/>
          <w:szCs w:val="28"/>
        </w:rPr>
        <w:t>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Общее количество заявителей, обратившихся за государственными услугами в МФЦ Бабушкинского района в 2015 году  – 185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>357 чел.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</w:rPr>
      </w:pPr>
      <w:r w:rsidRPr="008F16FA">
        <w:rPr>
          <w:color w:val="000000" w:themeColor="text1"/>
          <w:sz w:val="28"/>
          <w:szCs w:val="28"/>
        </w:rPr>
        <w:tab/>
      </w:r>
    </w:p>
    <w:p w:rsidR="00385A81" w:rsidRDefault="00385A81" w:rsidP="00385A81">
      <w:pPr>
        <w:pStyle w:val="a5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bookmarkStart w:id="1" w:name="OLE_LINK1"/>
      <w:bookmarkStart w:id="2" w:name="OLE_LINK2"/>
      <w:r w:rsidRPr="008F16FA">
        <w:rPr>
          <w:b/>
          <w:color w:val="000000" w:themeColor="text1"/>
          <w:sz w:val="28"/>
          <w:szCs w:val="28"/>
          <w:shd w:val="clear" w:color="auto" w:fill="FFFFFF"/>
        </w:rPr>
        <w:t>Р</w:t>
      </w:r>
      <w:r>
        <w:rPr>
          <w:b/>
          <w:color w:val="000000" w:themeColor="text1"/>
          <w:sz w:val="28"/>
          <w:szCs w:val="28"/>
          <w:shd w:val="clear" w:color="auto" w:fill="FFFFFF"/>
        </w:rPr>
        <w:t>абота с письменными обращениями граждан</w:t>
      </w:r>
    </w:p>
    <w:p w:rsidR="00385A81" w:rsidRPr="008F16FA" w:rsidRDefault="00385A81" w:rsidP="00385A81">
      <w:pPr>
        <w:pStyle w:val="a5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  <w:shd w:val="clear" w:color="auto" w:fill="FFFFFF"/>
        </w:rPr>
        <w:t xml:space="preserve">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8F16FA">
        <w:rPr>
          <w:color w:val="000000" w:themeColor="text1"/>
          <w:sz w:val="28"/>
          <w:szCs w:val="28"/>
          <w:shd w:val="clear" w:color="auto" w:fill="FFFFFF"/>
        </w:rPr>
        <w:t xml:space="preserve">рассмотрения. 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lastRenderedPageBreak/>
        <w:t>В 2015 году в управу поступило 2776 письменных обращений гражда</w:t>
      </w:r>
      <w:r>
        <w:rPr>
          <w:color w:val="000000" w:themeColor="text1"/>
          <w:sz w:val="28"/>
          <w:szCs w:val="28"/>
        </w:rPr>
        <w:t>н, что на 7% больше, чем в 2014.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Основными вопросами, по которым обращались жители района, являются: 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благоустройство и содержание дворовых территорий – 1045 обращений, что составило 38% от общего количества обращений;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 </w:t>
      </w:r>
      <w:r w:rsidRPr="008F16FA">
        <w:rPr>
          <w:color w:val="000000" w:themeColor="text1"/>
          <w:sz w:val="28"/>
          <w:szCs w:val="28"/>
          <w:bdr w:val="none" w:sz="0" w:space="0" w:color="auto" w:frame="1"/>
        </w:rPr>
        <w:t>содержание и эксплуатация жилого фонда – 926 обращений</w:t>
      </w:r>
      <w:r w:rsidRPr="008F16FA">
        <w:rPr>
          <w:color w:val="000000" w:themeColor="text1"/>
          <w:sz w:val="28"/>
          <w:szCs w:val="28"/>
        </w:rPr>
        <w:t>, 33% от общего количества обращений;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транспорт и организация автостоянок – 423,  15% от общего количества обращений;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  <w:bdr w:val="none" w:sz="0" w:space="0" w:color="auto" w:frame="1"/>
        </w:rPr>
        <w:t>- архитектура и строительство - 118</w:t>
      </w:r>
      <w:r w:rsidRPr="008F16FA">
        <w:rPr>
          <w:color w:val="000000" w:themeColor="text1"/>
          <w:sz w:val="28"/>
          <w:szCs w:val="28"/>
        </w:rPr>
        <w:t>, 4% от общего количества обращений;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социальная сфера – 125 обращений, 5% от общего количества обращений;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торговля и бытовое обслуживание – 88 обращений, 3% от общего количества обращений.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ab/>
        <w:t>Особую категорию обращений жителей составляют коллективные и повторные.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В 2015 году в управу поступило 39 коллективных обращений (в 2014 – 58). Объем коллективных обращений по сравнению с 2014 годом уменьшился на 49%.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Число повторных обращений в 2015 году по сравнению с 2014 годом уменьшилось на 244% или в 3,4 раза (2015г. – 102, 2014г. – 351). </w:t>
      </w:r>
    </w:p>
    <w:p w:rsidR="00385A81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В основном в повторных и коллективных обращениях жителями поднимались вопросы благоустройства придомовой территории и технического состояния жилого фонда.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</w:p>
    <w:bookmarkEnd w:id="1"/>
    <w:bookmarkEnd w:id="2"/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за отчетный период,</w:t>
      </w:r>
      <w:r w:rsidRPr="008F16FA">
        <w:rPr>
          <w:color w:val="000000" w:themeColor="text1"/>
          <w:sz w:val="28"/>
          <w:szCs w:val="28"/>
        </w:rPr>
        <w:t xml:space="preserve"> в соответствии с графиком</w:t>
      </w:r>
      <w:r>
        <w:rPr>
          <w:color w:val="000000" w:themeColor="text1"/>
          <w:sz w:val="28"/>
          <w:szCs w:val="28"/>
        </w:rPr>
        <w:t xml:space="preserve"> приема населения,</w:t>
      </w:r>
      <w:r w:rsidRPr="008F16FA">
        <w:rPr>
          <w:color w:val="000000" w:themeColor="text1"/>
          <w:sz w:val="28"/>
          <w:szCs w:val="28"/>
        </w:rPr>
        <w:t xml:space="preserve"> руководителями управы района проведено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45 </w:t>
      </w:r>
      <w:r w:rsidRPr="008F16FA">
        <w:rPr>
          <w:color w:val="000000" w:themeColor="text1"/>
          <w:sz w:val="28"/>
          <w:szCs w:val="28"/>
        </w:rPr>
        <w:t>приемов, принято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>396</w:t>
      </w:r>
      <w:r w:rsidRPr="008F16FA">
        <w:rPr>
          <w:color w:val="000000" w:themeColor="text1"/>
          <w:sz w:val="28"/>
          <w:szCs w:val="28"/>
        </w:rPr>
        <w:t> чел., из них по вопросам: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благоустройство –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>142</w:t>
      </w:r>
      <w:r w:rsidRPr="008F16FA">
        <w:rPr>
          <w:color w:val="000000" w:themeColor="text1"/>
          <w:sz w:val="28"/>
          <w:szCs w:val="28"/>
        </w:rPr>
        <w:t>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эксплуатация жилищного фонда –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>19</w:t>
      </w:r>
      <w:r w:rsidRPr="008F16FA">
        <w:rPr>
          <w:color w:val="000000" w:themeColor="text1"/>
          <w:sz w:val="28"/>
          <w:szCs w:val="28"/>
        </w:rPr>
        <w:t>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строительство –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Pr="008F16FA">
        <w:rPr>
          <w:color w:val="000000" w:themeColor="text1"/>
          <w:sz w:val="28"/>
          <w:szCs w:val="28"/>
        </w:rPr>
        <w:t>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транспорт, гаражное хозяйство, связь – 14;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социальные вопросы –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>206</w:t>
      </w:r>
      <w:r w:rsidRPr="008F16FA">
        <w:rPr>
          <w:color w:val="000000" w:themeColor="text1"/>
          <w:sz w:val="28"/>
          <w:szCs w:val="28"/>
        </w:rPr>
        <w:t>;</w:t>
      </w:r>
    </w:p>
    <w:p w:rsidR="00385A81" w:rsidRPr="008F16FA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торговля и бытовое обслуживание –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8F16FA">
        <w:rPr>
          <w:color w:val="000000" w:themeColor="text1"/>
          <w:sz w:val="28"/>
          <w:szCs w:val="28"/>
        </w:rPr>
        <w:t>;</w:t>
      </w:r>
    </w:p>
    <w:p w:rsidR="00385A81" w:rsidRDefault="00385A81" w:rsidP="00385A81">
      <w:pPr>
        <w:pStyle w:val="a5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- прочие – </w:t>
      </w:r>
      <w:r w:rsidRPr="008F16FA">
        <w:rPr>
          <w:bCs/>
          <w:color w:val="000000" w:themeColor="text1"/>
          <w:sz w:val="28"/>
          <w:szCs w:val="28"/>
          <w:bdr w:val="none" w:sz="0" w:space="0" w:color="auto" w:frame="1"/>
        </w:rPr>
        <w:t>8</w:t>
      </w:r>
      <w:r w:rsidRPr="008F16FA">
        <w:rPr>
          <w:color w:val="000000" w:themeColor="text1"/>
          <w:sz w:val="28"/>
          <w:szCs w:val="28"/>
        </w:rPr>
        <w:t>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все вопросы заявителям были подготовлены и направлены ответы.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Приемы граждан</w:t>
      </w:r>
      <w:r>
        <w:rPr>
          <w:color w:val="000000" w:themeColor="text1"/>
          <w:sz w:val="28"/>
          <w:szCs w:val="28"/>
        </w:rPr>
        <w:t xml:space="preserve"> </w:t>
      </w:r>
      <w:r w:rsidRPr="008F16FA">
        <w:rPr>
          <w:color w:val="000000" w:themeColor="text1"/>
          <w:sz w:val="28"/>
          <w:szCs w:val="28"/>
        </w:rPr>
        <w:t>проходят 1 раз в неделю. Заместители главы управы принимают граждан по вопросам, соответствующим своему направлению.</w:t>
      </w:r>
    </w:p>
    <w:p w:rsidR="00385A81" w:rsidRDefault="00385A81" w:rsidP="00385A81">
      <w:pPr>
        <w:pStyle w:val="a5"/>
        <w:jc w:val="center"/>
        <w:rPr>
          <w:b/>
          <w:sz w:val="28"/>
          <w:szCs w:val="28"/>
        </w:rPr>
      </w:pPr>
    </w:p>
    <w:p w:rsidR="00385A81" w:rsidRPr="00E86435" w:rsidRDefault="00385A81" w:rsidP="00385A81">
      <w:pPr>
        <w:pStyle w:val="a5"/>
        <w:jc w:val="center"/>
        <w:rPr>
          <w:b/>
          <w:sz w:val="28"/>
          <w:szCs w:val="28"/>
        </w:rPr>
      </w:pPr>
      <w:r w:rsidRPr="00E86435">
        <w:rPr>
          <w:b/>
          <w:sz w:val="28"/>
          <w:szCs w:val="28"/>
        </w:rPr>
        <w:t xml:space="preserve">Общественные </w:t>
      </w:r>
      <w:r>
        <w:rPr>
          <w:b/>
          <w:sz w:val="28"/>
          <w:szCs w:val="28"/>
        </w:rPr>
        <w:t>с</w:t>
      </w:r>
      <w:r w:rsidRPr="00E86435">
        <w:rPr>
          <w:b/>
          <w:sz w:val="28"/>
          <w:szCs w:val="28"/>
        </w:rPr>
        <w:t>оветники</w:t>
      </w:r>
    </w:p>
    <w:p w:rsidR="00385A81" w:rsidRPr="00583C25" w:rsidRDefault="00385A81" w:rsidP="00385A81">
      <w:pPr>
        <w:pStyle w:val="a5"/>
        <w:jc w:val="center"/>
        <w:rPr>
          <w:sz w:val="28"/>
          <w:szCs w:val="28"/>
        </w:rPr>
      </w:pPr>
    </w:p>
    <w:p w:rsidR="00385A81" w:rsidRPr="00583C25" w:rsidRDefault="00385A81" w:rsidP="00385A8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3C25">
        <w:rPr>
          <w:sz w:val="28"/>
          <w:szCs w:val="28"/>
        </w:rPr>
        <w:t xml:space="preserve"> 2014 году в городе создан институт общественных советников.  Основная цель его создания - открытый диалог между властью и жителями города. В Бабушкинском районе работает 204 общественных советника. </w:t>
      </w:r>
      <w:r>
        <w:rPr>
          <w:sz w:val="28"/>
          <w:szCs w:val="28"/>
        </w:rPr>
        <w:t xml:space="preserve">Они активно помогали управе района в решении социальных и хозяйственных вопросов, в информировании жителей о планах и мероприятиях, которые реализовались в районе. </w:t>
      </w:r>
    </w:p>
    <w:p w:rsidR="00385A81" w:rsidRDefault="00385A81" w:rsidP="00385A81">
      <w:pPr>
        <w:pStyle w:val="a5"/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357D49">
        <w:rPr>
          <w:b/>
          <w:color w:val="000000" w:themeColor="text1"/>
          <w:sz w:val="28"/>
          <w:szCs w:val="28"/>
        </w:rPr>
        <w:t>Информирование населения</w:t>
      </w:r>
    </w:p>
    <w:p w:rsidR="00385A81" w:rsidRPr="000D5D3E" w:rsidRDefault="00385A81" w:rsidP="00385A81">
      <w:pPr>
        <w:pStyle w:val="a5"/>
      </w:pP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 xml:space="preserve">Анализ результатов работы показывает, что за последнее время Правительством Москвы в городе  создано много легкодоступных коммуникаций, которые быстро стали популярными для москвичей. С одной стороны радует активность жителей  и  желание улучшить условия проживания  и облик  района, а с  другой стороны настораживает  нежелание  обращаться по проблемным вопросам в свои управляющие организации.  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Для населения стали доступны публичные отчеты о работе учебных заведений, планы благоустройства конкретных дворов и парков, ремонта жилья, стандарты содержания дорог и много другой ключевой информации.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Работа по разъяснению принятых решений, проведение встреч с жителями района, публичных слушаний - все это важная информационная составляющая нашей работы, которая также ведется  через официальный сайт управы, интернет-версию газеты</w:t>
      </w:r>
      <w:r>
        <w:rPr>
          <w:color w:val="000000" w:themeColor="text1"/>
          <w:sz w:val="28"/>
          <w:szCs w:val="28"/>
        </w:rPr>
        <w:t xml:space="preserve"> «Вестник Бабушкинского района»</w:t>
      </w:r>
      <w:r w:rsidRPr="008F16FA">
        <w:rPr>
          <w:color w:val="000000" w:themeColor="text1"/>
          <w:sz w:val="28"/>
          <w:szCs w:val="28"/>
        </w:rPr>
        <w:t>, информационные стенды</w:t>
      </w:r>
      <w:r>
        <w:rPr>
          <w:color w:val="000000" w:themeColor="text1"/>
          <w:sz w:val="28"/>
          <w:szCs w:val="28"/>
        </w:rPr>
        <w:t>, расположенные на территории района</w:t>
      </w:r>
      <w:r w:rsidRPr="008F16FA">
        <w:rPr>
          <w:color w:val="000000" w:themeColor="text1"/>
          <w:sz w:val="28"/>
          <w:szCs w:val="28"/>
        </w:rPr>
        <w:t>.</w:t>
      </w:r>
    </w:p>
    <w:p w:rsidR="00385A81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F16FA">
        <w:rPr>
          <w:color w:val="000000" w:themeColor="text1"/>
          <w:sz w:val="28"/>
          <w:szCs w:val="28"/>
        </w:rPr>
        <w:t>В 2015 году в районе прошли 12 плановых тематических встреч администрации района с населением, общественными организациями, представителями предприятий и организаций. На все вопросы (всего поступило 317 вопросов, из них устн</w:t>
      </w:r>
      <w:r>
        <w:rPr>
          <w:color w:val="000000" w:themeColor="text1"/>
          <w:sz w:val="28"/>
          <w:szCs w:val="28"/>
        </w:rPr>
        <w:t xml:space="preserve">о дан ответ на 144 и письменно  на </w:t>
      </w:r>
      <w:r w:rsidRPr="008F16FA">
        <w:rPr>
          <w:color w:val="000000" w:themeColor="text1"/>
          <w:sz w:val="28"/>
          <w:szCs w:val="28"/>
        </w:rPr>
        <w:t>173), поступившие во время проведения встреч,  даны ответы и приняты соответствующие решения. Для встреч с населением мы выбираем темы, важные в целом для нашей столицы, для района и, конечно, особо интересующие жителей.</w:t>
      </w:r>
    </w:p>
    <w:p w:rsidR="00385A81" w:rsidRPr="008F16FA" w:rsidRDefault="00385A81" w:rsidP="00385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же за отчетный период состоялось 12 заседаний Координационного Совета управы района совместно с органами местного самоуправления Бабушкинского района на которых были рассмотрены актуальные вопросы социально-экономической политики и жизнедеятельности района (21 вопрос). </w:t>
      </w:r>
    </w:p>
    <w:p w:rsidR="00385A81" w:rsidRPr="008F16FA" w:rsidRDefault="00385A81" w:rsidP="00385A81">
      <w:pPr>
        <w:pStyle w:val="31"/>
        <w:ind w:left="0" w:firstLine="708"/>
        <w:jc w:val="both"/>
        <w:rPr>
          <w:color w:val="000000" w:themeColor="text1"/>
          <w:sz w:val="28"/>
          <w:szCs w:val="28"/>
          <w:lang w:eastAsia="ru-RU"/>
        </w:rPr>
      </w:pPr>
      <w:r w:rsidRPr="008F16FA">
        <w:rPr>
          <w:color w:val="000000" w:themeColor="text1"/>
          <w:sz w:val="28"/>
          <w:szCs w:val="28"/>
          <w:lang w:val="ru-RU"/>
        </w:rPr>
        <w:t>Главными принципами  н</w:t>
      </w:r>
      <w:r>
        <w:rPr>
          <w:color w:val="000000" w:themeColor="text1"/>
          <w:sz w:val="28"/>
          <w:szCs w:val="28"/>
          <w:lang w:val="ru-RU"/>
        </w:rPr>
        <w:t xml:space="preserve">ашей  работы в 2015 году были  </w:t>
      </w:r>
      <w:r w:rsidRPr="008F16FA">
        <w:rPr>
          <w:rFonts w:eastAsia="Calibri"/>
          <w:color w:val="000000" w:themeColor="text1"/>
          <w:sz w:val="28"/>
          <w:szCs w:val="28"/>
        </w:rPr>
        <w:t>конструктивный диалог</w:t>
      </w:r>
      <w:r w:rsidRPr="008F16FA">
        <w:rPr>
          <w:rFonts w:eastAsia="Calibri"/>
          <w:color w:val="000000" w:themeColor="text1"/>
          <w:sz w:val="28"/>
          <w:szCs w:val="28"/>
          <w:lang w:val="ru-RU"/>
        </w:rPr>
        <w:t xml:space="preserve"> и </w:t>
      </w:r>
      <w:r w:rsidRPr="008F16FA">
        <w:rPr>
          <w:rFonts w:eastAsia="Calibri"/>
          <w:color w:val="000000" w:themeColor="text1"/>
          <w:sz w:val="28"/>
          <w:szCs w:val="28"/>
        </w:rPr>
        <w:t xml:space="preserve">  </w:t>
      </w:r>
      <w:r w:rsidRPr="008F16FA">
        <w:rPr>
          <w:rFonts w:eastAsia="Calibri"/>
          <w:iCs/>
          <w:color w:val="000000" w:themeColor="text1"/>
          <w:sz w:val="28"/>
          <w:szCs w:val="28"/>
        </w:rPr>
        <w:t>максимальн</w:t>
      </w:r>
      <w:r w:rsidRPr="008F16FA">
        <w:rPr>
          <w:rFonts w:eastAsia="Calibri"/>
          <w:iCs/>
          <w:color w:val="000000" w:themeColor="text1"/>
          <w:sz w:val="28"/>
          <w:szCs w:val="28"/>
          <w:lang w:val="ru-RU"/>
        </w:rPr>
        <w:t xml:space="preserve">ая </w:t>
      </w:r>
      <w:r w:rsidRPr="008F16FA">
        <w:rPr>
          <w:rFonts w:eastAsia="Calibri"/>
          <w:iCs/>
          <w:color w:val="000000" w:themeColor="text1"/>
          <w:sz w:val="28"/>
          <w:szCs w:val="28"/>
        </w:rPr>
        <w:t xml:space="preserve"> открытост</w:t>
      </w:r>
      <w:r w:rsidRPr="008F16FA">
        <w:rPr>
          <w:rFonts w:eastAsia="Calibri"/>
          <w:iCs/>
          <w:color w:val="000000" w:themeColor="text1"/>
          <w:sz w:val="28"/>
          <w:szCs w:val="28"/>
          <w:lang w:val="ru-RU"/>
        </w:rPr>
        <w:t>ь</w:t>
      </w:r>
      <w:r w:rsidRPr="008F16FA">
        <w:rPr>
          <w:rFonts w:eastAsia="Calibri"/>
          <w:color w:val="000000" w:themeColor="text1"/>
          <w:sz w:val="28"/>
          <w:szCs w:val="28"/>
        </w:rPr>
        <w:t> и прозрачност</w:t>
      </w:r>
      <w:r w:rsidRPr="008F16FA">
        <w:rPr>
          <w:rFonts w:eastAsia="Calibri"/>
          <w:color w:val="000000" w:themeColor="text1"/>
          <w:sz w:val="28"/>
          <w:szCs w:val="28"/>
          <w:lang w:val="ru-RU"/>
        </w:rPr>
        <w:t>ь</w:t>
      </w:r>
      <w:r w:rsidRPr="008F16FA">
        <w:rPr>
          <w:rFonts w:eastAsia="Calibri"/>
          <w:color w:val="000000" w:themeColor="text1"/>
          <w:sz w:val="28"/>
          <w:szCs w:val="28"/>
        </w:rPr>
        <w:t xml:space="preserve"> власти перед жителями</w:t>
      </w:r>
      <w:r w:rsidRPr="008F16FA">
        <w:rPr>
          <w:rFonts w:eastAsia="Calibri"/>
          <w:color w:val="000000" w:themeColor="text1"/>
          <w:sz w:val="28"/>
          <w:szCs w:val="28"/>
          <w:lang w:val="ru-RU"/>
        </w:rPr>
        <w:t xml:space="preserve">. </w:t>
      </w:r>
      <w:r w:rsidRPr="008F16FA">
        <w:rPr>
          <w:color w:val="000000" w:themeColor="text1"/>
          <w:sz w:val="28"/>
          <w:szCs w:val="28"/>
          <w:lang w:eastAsia="ru-RU"/>
        </w:rPr>
        <w:t xml:space="preserve">Работа управы будет и впредь направлена на улучшение качества жизни </w:t>
      </w:r>
      <w:proofErr w:type="spellStart"/>
      <w:r w:rsidRPr="008F16FA">
        <w:rPr>
          <w:color w:val="000000" w:themeColor="text1"/>
          <w:sz w:val="28"/>
          <w:szCs w:val="28"/>
          <w:lang w:eastAsia="ru-RU"/>
        </w:rPr>
        <w:t>бабушкинцев</w:t>
      </w:r>
      <w:proofErr w:type="spellEnd"/>
      <w:r w:rsidRPr="008F16FA">
        <w:rPr>
          <w:color w:val="000000" w:themeColor="text1"/>
          <w:sz w:val="28"/>
          <w:szCs w:val="28"/>
          <w:lang w:eastAsia="ru-RU"/>
        </w:rPr>
        <w:t>!</w:t>
      </w:r>
    </w:p>
    <w:p w:rsidR="00385A81" w:rsidRDefault="00385A81" w:rsidP="00385A81">
      <w:pPr>
        <w:pStyle w:val="a5"/>
        <w:spacing w:line="360" w:lineRule="auto"/>
        <w:ind w:firstLine="708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385A81" w:rsidRDefault="00385A81" w:rsidP="00385A81">
      <w:pPr>
        <w:pStyle w:val="a5"/>
        <w:spacing w:line="360" w:lineRule="auto"/>
        <w:ind w:firstLine="708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385A81" w:rsidRPr="008F16FA" w:rsidRDefault="00385A81" w:rsidP="00385A81">
      <w:pPr>
        <w:pStyle w:val="a5"/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8F16FA">
        <w:rPr>
          <w:b/>
          <w:color w:val="000000" w:themeColor="text1"/>
          <w:sz w:val="28"/>
          <w:szCs w:val="28"/>
          <w:lang w:eastAsia="ru-RU"/>
        </w:rPr>
        <w:t>Спасибо за внимание!</w:t>
      </w:r>
    </w:p>
    <w:p w:rsidR="001178F7" w:rsidRPr="008F1770" w:rsidRDefault="001178F7" w:rsidP="00385A8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sectPr w:rsidR="001178F7" w:rsidRPr="008F1770" w:rsidSect="00C765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507"/>
    <w:multiLevelType w:val="hybridMultilevel"/>
    <w:tmpl w:val="B7D86790"/>
    <w:lvl w:ilvl="0" w:tplc="5B7879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82855"/>
    <w:multiLevelType w:val="hybridMultilevel"/>
    <w:tmpl w:val="A202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2320"/>
    <w:multiLevelType w:val="hybridMultilevel"/>
    <w:tmpl w:val="B0009EB0"/>
    <w:lvl w:ilvl="0" w:tplc="103AC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127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7" w:hanging="360"/>
      </w:pPr>
    </w:lvl>
    <w:lvl w:ilvl="2" w:tplc="0419001B" w:tentative="1">
      <w:start w:val="1"/>
      <w:numFmt w:val="lowerRoman"/>
      <w:lvlText w:val="%3."/>
      <w:lvlJc w:val="right"/>
      <w:pPr>
        <w:ind w:left="13707" w:hanging="180"/>
      </w:pPr>
    </w:lvl>
    <w:lvl w:ilvl="3" w:tplc="0419000F" w:tentative="1">
      <w:start w:val="1"/>
      <w:numFmt w:val="decimal"/>
      <w:lvlText w:val="%4."/>
      <w:lvlJc w:val="left"/>
      <w:pPr>
        <w:ind w:left="14427" w:hanging="360"/>
      </w:pPr>
    </w:lvl>
    <w:lvl w:ilvl="4" w:tplc="04190019" w:tentative="1">
      <w:start w:val="1"/>
      <w:numFmt w:val="lowerLetter"/>
      <w:lvlText w:val="%5."/>
      <w:lvlJc w:val="left"/>
      <w:pPr>
        <w:ind w:left="15147" w:hanging="360"/>
      </w:pPr>
    </w:lvl>
    <w:lvl w:ilvl="5" w:tplc="0419001B" w:tentative="1">
      <w:start w:val="1"/>
      <w:numFmt w:val="lowerRoman"/>
      <w:lvlText w:val="%6."/>
      <w:lvlJc w:val="right"/>
      <w:pPr>
        <w:ind w:left="15867" w:hanging="180"/>
      </w:pPr>
    </w:lvl>
    <w:lvl w:ilvl="6" w:tplc="0419000F" w:tentative="1">
      <w:start w:val="1"/>
      <w:numFmt w:val="decimal"/>
      <w:lvlText w:val="%7."/>
      <w:lvlJc w:val="left"/>
      <w:pPr>
        <w:ind w:left="16587" w:hanging="360"/>
      </w:pPr>
    </w:lvl>
    <w:lvl w:ilvl="7" w:tplc="04190019" w:tentative="1">
      <w:start w:val="1"/>
      <w:numFmt w:val="lowerLetter"/>
      <w:lvlText w:val="%8."/>
      <w:lvlJc w:val="left"/>
      <w:pPr>
        <w:ind w:left="17307" w:hanging="360"/>
      </w:pPr>
    </w:lvl>
    <w:lvl w:ilvl="8" w:tplc="0419001B" w:tentative="1">
      <w:start w:val="1"/>
      <w:numFmt w:val="lowerRoman"/>
      <w:lvlText w:val="%9."/>
      <w:lvlJc w:val="right"/>
      <w:pPr>
        <w:ind w:left="18027" w:hanging="180"/>
      </w:pPr>
    </w:lvl>
  </w:abstractNum>
  <w:abstractNum w:abstractNumId="4" w15:restartNumberingAfterBreak="0">
    <w:nsid w:val="36743489"/>
    <w:multiLevelType w:val="hybridMultilevel"/>
    <w:tmpl w:val="4482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CFD"/>
    <w:multiLevelType w:val="hybridMultilevel"/>
    <w:tmpl w:val="EA0208D4"/>
    <w:lvl w:ilvl="0" w:tplc="3092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C9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48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6D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0D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AB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0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C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CA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E003C6"/>
    <w:multiLevelType w:val="hybridMultilevel"/>
    <w:tmpl w:val="E11C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53C42"/>
    <w:multiLevelType w:val="hybridMultilevel"/>
    <w:tmpl w:val="1BA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A"/>
    <w:rsid w:val="00010CED"/>
    <w:rsid w:val="001178F7"/>
    <w:rsid w:val="00146101"/>
    <w:rsid w:val="001A4689"/>
    <w:rsid w:val="001F4551"/>
    <w:rsid w:val="001F4A24"/>
    <w:rsid w:val="00231996"/>
    <w:rsid w:val="002F0C8A"/>
    <w:rsid w:val="0032729E"/>
    <w:rsid w:val="00385A81"/>
    <w:rsid w:val="003F2291"/>
    <w:rsid w:val="00410094"/>
    <w:rsid w:val="00513346"/>
    <w:rsid w:val="005A41B7"/>
    <w:rsid w:val="00610796"/>
    <w:rsid w:val="00632101"/>
    <w:rsid w:val="006C4EBD"/>
    <w:rsid w:val="00837365"/>
    <w:rsid w:val="00837EDA"/>
    <w:rsid w:val="009E1863"/>
    <w:rsid w:val="00A24F49"/>
    <w:rsid w:val="00A573DE"/>
    <w:rsid w:val="00AC7153"/>
    <w:rsid w:val="00AD6825"/>
    <w:rsid w:val="00BF4DEB"/>
    <w:rsid w:val="00C21DED"/>
    <w:rsid w:val="00C72697"/>
    <w:rsid w:val="00C765EC"/>
    <w:rsid w:val="00CF6646"/>
    <w:rsid w:val="00CF6681"/>
    <w:rsid w:val="00D96943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C3A5"/>
  <w15:docId w15:val="{BE59A8F1-1EDD-498A-BB24-28C9C12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C7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a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b">
    <w:name w:val="Balloon Text"/>
    <w:basedOn w:val="a"/>
    <w:link w:val="ac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1178F7"/>
  </w:style>
  <w:style w:type="character" w:customStyle="1" w:styleId="FontStyle15">
    <w:name w:val="Font Style15"/>
    <w:uiPriority w:val="99"/>
    <w:rsid w:val="00385A81"/>
    <w:rPr>
      <w:rFonts w:ascii="Microsoft Sans Serif" w:hAnsi="Microsoft Sans Serif" w:cs="Microsoft Sans Serif" w:hint="default"/>
      <w:sz w:val="18"/>
      <w:szCs w:val="18"/>
    </w:rPr>
  </w:style>
  <w:style w:type="paragraph" w:customStyle="1" w:styleId="af">
    <w:name w:val="Стиль"/>
    <w:rsid w:val="00385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85A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5A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6">
    <w:name w:val="Без интервала Знак"/>
    <w:link w:val="a5"/>
    <w:uiPriority w:val="1"/>
    <w:rsid w:val="00385A81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5271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22</cp:revision>
  <cp:lastPrinted>2016-03-28T08:00:00Z</cp:lastPrinted>
  <dcterms:created xsi:type="dcterms:W3CDTF">2014-03-21T14:43:00Z</dcterms:created>
  <dcterms:modified xsi:type="dcterms:W3CDTF">2016-03-28T08:04:00Z</dcterms:modified>
</cp:coreProperties>
</file>