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0" w:rsidRPr="00D30DC6" w:rsidRDefault="000616E0" w:rsidP="000616E0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r w:rsidRPr="00DF436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4</w:t>
      </w:r>
    </w:p>
    <w:p w:rsidR="000616E0" w:rsidRPr="00DF436B" w:rsidRDefault="000616E0" w:rsidP="000616E0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0616E0" w:rsidRDefault="000616E0" w:rsidP="00A44215">
      <w:pPr>
        <w:snapToGrid w:val="0"/>
        <w:spacing w:after="0" w:line="240" w:lineRule="auto"/>
        <w:ind w:left="5670"/>
        <w:rPr>
          <w:rFonts w:ascii="Times New Roman" w:eastAsia="Times New Roman" w:hAnsi="Times New Roman"/>
          <w:lang w:eastAsia="ru-RU"/>
        </w:rPr>
      </w:pPr>
      <w:r w:rsidRPr="00DF436B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lang w:eastAsia="ru-RU"/>
        </w:rPr>
        <w:t>Бабушкинский</w:t>
      </w:r>
      <w:proofErr w:type="spellEnd"/>
    </w:p>
    <w:p w:rsidR="000616E0" w:rsidRPr="001B0E5C" w:rsidRDefault="000616E0" w:rsidP="000616E0">
      <w:pPr>
        <w:shd w:val="clear" w:color="auto" w:fill="FFFFFF"/>
        <w:spacing w:line="240" w:lineRule="auto"/>
        <w:ind w:firstLine="5040"/>
        <w:jc w:val="both"/>
        <w:rPr>
          <w:rFonts w:ascii="Times New Roman" w:eastAsia="Times New Roman" w:hAnsi="Times New Roman"/>
          <w:bCs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lang w:eastAsia="ru-RU"/>
        </w:rPr>
        <w:tab/>
      </w:r>
      <w:r w:rsidRPr="001B0E5C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15 октября </w:t>
      </w:r>
      <w:r w:rsidRPr="001B0E5C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2013 года № </w:t>
      </w:r>
      <w:r>
        <w:rPr>
          <w:rFonts w:ascii="Times New Roman" w:eastAsia="Times New Roman" w:hAnsi="Times New Roman"/>
          <w:bCs/>
          <w:color w:val="000000"/>
          <w:spacing w:val="-6"/>
          <w:lang w:eastAsia="ru-RU"/>
        </w:rPr>
        <w:t>16/11</w:t>
      </w:r>
    </w:p>
    <w:p w:rsidR="000616E0" w:rsidRDefault="000616E0" w:rsidP="000616E0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0616E0" w:rsidRDefault="000616E0" w:rsidP="000616E0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0616E0" w:rsidRPr="00CB1D2D" w:rsidRDefault="000616E0" w:rsidP="000616E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CB1D2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Положение</w:t>
      </w:r>
    </w:p>
    <w:p w:rsidR="000616E0" w:rsidRDefault="000616E0" w:rsidP="000616E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CB1D2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о </w:t>
      </w:r>
      <w:r w:rsidRPr="00CB1D2D">
        <w:rPr>
          <w:rFonts w:ascii="Times New Roman" w:eastAsia="SimSun" w:hAnsi="Times New Roman"/>
          <w:b/>
          <w:i/>
          <w:kern w:val="1"/>
          <w:sz w:val="24"/>
          <w:szCs w:val="24"/>
          <w:u w:val="double"/>
          <w:lang w:eastAsia="hi-IN" w:bidi="hi-IN"/>
        </w:rPr>
        <w:t xml:space="preserve"> </w:t>
      </w:r>
      <w:r w:rsidRPr="00CB1D2D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Комиссии по организации работы Совета депутатов и развитию </w:t>
      </w:r>
    </w:p>
    <w:p w:rsidR="000616E0" w:rsidRPr="00CB1D2D" w:rsidRDefault="000616E0" w:rsidP="000616E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муниципального округа </w:t>
      </w:r>
      <w:proofErr w:type="spellStart"/>
      <w:r w:rsidRPr="00CB1D2D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Бабушкинский</w:t>
      </w:r>
      <w:proofErr w:type="spellEnd"/>
    </w:p>
    <w:p w:rsidR="000616E0" w:rsidRPr="00CB1D2D" w:rsidRDefault="000616E0" w:rsidP="000616E0">
      <w:pPr>
        <w:spacing w:before="240"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0616E0" w:rsidRPr="00CB1D2D" w:rsidRDefault="000616E0" w:rsidP="00061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 xml:space="preserve">1.1. Комиссия по организации работы Совета депутатов и развитию муниципального округа </w:t>
      </w:r>
      <w:proofErr w:type="spellStart"/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Комиссия) является постоянно действующим рабочим органом Совета депутатов муниципального округа </w:t>
      </w:r>
      <w:proofErr w:type="spellStart"/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Совет депутатов) и образуется на срок полномочий Совета депутатов.</w:t>
      </w:r>
    </w:p>
    <w:p w:rsidR="000616E0" w:rsidRPr="00CB1D2D" w:rsidRDefault="000616E0" w:rsidP="00061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своей деятельности Комиссия руководствуется Конституцией РФ, Федеральным Законом от 06.10.2003г.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Москве», Уставом муниципального округа </w:t>
      </w:r>
      <w:proofErr w:type="spellStart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(далее - Устав), Регламентом Совета депутатов муниципального округа </w:t>
      </w:r>
      <w:proofErr w:type="spellStart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(далее - Регламент), настоящим Положением и иными нормативно-правовыми актами Совета депутатов муниципального округа </w:t>
      </w:r>
      <w:proofErr w:type="spellStart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</w:t>
      </w:r>
    </w:p>
    <w:p w:rsidR="000616E0" w:rsidRPr="00CB1D2D" w:rsidRDefault="000616E0" w:rsidP="00061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0616E0" w:rsidRPr="00CB1D2D" w:rsidRDefault="000616E0" w:rsidP="000616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0616E0" w:rsidRPr="00CB1D2D" w:rsidRDefault="000616E0" w:rsidP="00061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6E0" w:rsidRPr="00CB1D2D" w:rsidRDefault="000616E0" w:rsidP="000616E0">
      <w:pPr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b/>
          <w:sz w:val="24"/>
          <w:szCs w:val="24"/>
          <w:lang w:eastAsia="ru-RU"/>
        </w:rPr>
        <w:t>2. Формирование и состав Комиссии</w:t>
      </w:r>
    </w:p>
    <w:p w:rsidR="000616E0" w:rsidRPr="00CB1D2D" w:rsidRDefault="000616E0" w:rsidP="000616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CB1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0616E0" w:rsidRPr="00CB1D2D" w:rsidRDefault="000616E0" w:rsidP="000616E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2.2. Председатель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0616E0" w:rsidRPr="00CB1D2D" w:rsidRDefault="000616E0" w:rsidP="000616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sz w:val="24"/>
          <w:szCs w:val="24"/>
          <w:lang w:eastAsia="ru-RU"/>
        </w:rPr>
        <w:t>2.3. Состав Комиссии утверждается решением Совета депутатов.</w:t>
      </w:r>
    </w:p>
    <w:p w:rsidR="000616E0" w:rsidRPr="00CB1D2D" w:rsidRDefault="000616E0" w:rsidP="000616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6E0" w:rsidRPr="00CB1D2D" w:rsidRDefault="000616E0" w:rsidP="000616E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1D2D">
        <w:rPr>
          <w:rFonts w:ascii="Times New Roman" w:eastAsia="Times New Roman" w:hAnsi="Times New Roman"/>
          <w:b/>
          <w:sz w:val="24"/>
          <w:szCs w:val="24"/>
          <w:lang w:eastAsia="ru-RU"/>
        </w:rPr>
        <w:t>3. Направление деятельности комиссии.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3.1 Направление деятельности Комиссии по организации работы Совета депутатов и развитию муниципального округа </w:t>
      </w:r>
      <w:proofErr w:type="spellStart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заключается в организационном, методическом и информационном обеспечении деятельности Совета депутатов и его Комиссий, контроль за соблюдением норм Регламента работы Совета депутатов: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3.1.1. в формировании повестки дня заседания Совета депутатов, планировании работы Совета депутатов;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3.1.2. в координации взаимодействия Совета депутатов с другими органами местного самоуправления, органами исполнительной власти города Москвы, Московской </w:t>
      </w: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lastRenderedPageBreak/>
        <w:t>городской Думой, а также координация межмуниципального сотрудничества и межрегиональных связей Представительного органа местного самоуправления;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3.1.2. в участие в разработке и продвижении законодательных инициатив Представительного органа местного самоуправления в Московской городской Думе;</w:t>
      </w:r>
    </w:p>
    <w:p w:rsidR="000616E0" w:rsidRPr="00CB1D2D" w:rsidRDefault="000616E0" w:rsidP="000616E0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контроле за соблюдением Устава;</w:t>
      </w:r>
    </w:p>
    <w:p w:rsidR="000616E0" w:rsidRPr="00CB1D2D" w:rsidRDefault="000616E0" w:rsidP="000616E0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контроле за соблюдением Регламента работы Совета депутатов;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3.1.5. в организации проведения публичных слушаний и контроле за соблюдением Законодательства при проведении публичных слушаний;</w:t>
      </w:r>
    </w:p>
    <w:p w:rsidR="000616E0" w:rsidRPr="00CB1D2D" w:rsidRDefault="000616E0" w:rsidP="000616E0">
      <w:pPr>
        <w:widowControl w:val="0"/>
        <w:numPr>
          <w:ilvl w:val="2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разработке проектов, предложений и изменений в Устав;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3.1.7. в разработке проектов, предложений и изменений в Регламент работы Совета депутатов;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3.1.8. в разработке предложений по установлению официальных символов муниципального округа </w:t>
      </w:r>
      <w:proofErr w:type="spellStart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3.1.9. в разработке предложений по учреждению почетных званий, грамот, дипломов и знаков муниципального округа;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3.1.10. в разработке предложений по организации и деятельности комиссий Совета депутатов;</w:t>
      </w:r>
    </w:p>
    <w:p w:rsidR="000616E0" w:rsidRPr="00CB1D2D" w:rsidRDefault="000616E0" w:rsidP="000616E0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3.1.11. в контроле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значения;</w:t>
      </w:r>
    </w:p>
    <w:p w:rsidR="000616E0" w:rsidRPr="00CB1D2D" w:rsidRDefault="000616E0" w:rsidP="000616E0">
      <w:pPr>
        <w:widowControl w:val="0"/>
        <w:numPr>
          <w:ilvl w:val="2"/>
          <w:numId w:val="3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разработке проектов решений Совета депутатов: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 о проведении местного референдума;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об установлении порядка регистрации Уставов территориального общественного самоуправления;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об участии в публичных слушаниях;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 самороспуске депутатов Совета депутатов;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- о назначении исполняющего обязанности главы муниципального округа </w:t>
      </w:r>
      <w:proofErr w:type="spellStart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Бабушкинский</w:t>
      </w:r>
      <w:proofErr w:type="spellEnd"/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в случаях, предусмотренных Уставом;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 порядке и сроках утверждения численного состава инициативной группы граждан, имеющих право присутствовать на открытых заседаниях Совета депутатов при рассмотрении проектов правовых актов, внесенных на рассмотрение гражданами;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 порядке назначения и проведения собрания (конференции) граждан, проживающих на территории муниципального округа;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-о порядке и сроках официального опубликования (обнародования) итогов собрания (конференции) граждан;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-о порядке назначения и проведения опроса граждан, проживающих на территории муниципального округа;</w:t>
      </w:r>
    </w:p>
    <w:p w:rsidR="000616E0" w:rsidRPr="00CB1D2D" w:rsidRDefault="000616E0" w:rsidP="000616E0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CB1D2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- о порядке организации и проведении публичных слушаний.</w:t>
      </w:r>
    </w:p>
    <w:p w:rsidR="000616E0" w:rsidRDefault="000616E0" w:rsidP="000616E0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E538E2" w:rsidRDefault="00E538E2"/>
    <w:sectPr w:rsidR="00E538E2" w:rsidSect="00E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26"/>
    <w:multiLevelType w:val="multilevel"/>
    <w:tmpl w:val="FDF07E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05841BD"/>
    <w:multiLevelType w:val="multilevel"/>
    <w:tmpl w:val="3EE0697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47258DF"/>
    <w:multiLevelType w:val="multilevel"/>
    <w:tmpl w:val="516CFFF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0616E0"/>
    <w:rsid w:val="000616E0"/>
    <w:rsid w:val="009407DE"/>
    <w:rsid w:val="00A44215"/>
    <w:rsid w:val="00E5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Beregnaya</cp:lastModifiedBy>
  <cp:revision>3</cp:revision>
  <dcterms:created xsi:type="dcterms:W3CDTF">2014-02-06T09:36:00Z</dcterms:created>
  <dcterms:modified xsi:type="dcterms:W3CDTF">2014-02-06T09:41:00Z</dcterms:modified>
</cp:coreProperties>
</file>