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B" w:rsidRPr="00633FB8" w:rsidRDefault="00B00F3B" w:rsidP="00B00F3B">
      <w:pPr>
        <w:spacing w:after="0" w:line="240" w:lineRule="auto"/>
        <w:ind w:left="5387"/>
        <w:rPr>
          <w:rFonts w:ascii="Times New Roman" w:hAnsi="Times New Roman"/>
          <w:b/>
        </w:rPr>
      </w:pPr>
      <w:r w:rsidRPr="00633FB8">
        <w:rPr>
          <w:rFonts w:ascii="Times New Roman" w:hAnsi="Times New Roman"/>
        </w:rPr>
        <w:t>Приложение 2</w:t>
      </w:r>
    </w:p>
    <w:p w:rsidR="00B00F3B" w:rsidRPr="00633FB8" w:rsidRDefault="00B00F3B" w:rsidP="00B00F3B">
      <w:pPr>
        <w:snapToGrid w:val="0"/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633FB8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B00F3B" w:rsidRPr="00633FB8" w:rsidRDefault="00B00F3B" w:rsidP="00B00F3B">
      <w:pPr>
        <w:snapToGrid w:val="0"/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633FB8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 w:rsidRPr="00633FB8">
        <w:rPr>
          <w:rFonts w:ascii="Times New Roman" w:eastAsia="Times New Roman" w:hAnsi="Times New Roman"/>
          <w:lang w:eastAsia="ru-RU"/>
        </w:rPr>
        <w:t>Бабушкинский</w:t>
      </w:r>
      <w:proofErr w:type="spellEnd"/>
    </w:p>
    <w:p w:rsidR="00B00F3B" w:rsidRPr="00633FB8" w:rsidRDefault="00633FB8" w:rsidP="00B00F3B">
      <w:pPr>
        <w:shd w:val="clear" w:color="auto" w:fill="FFFFFF"/>
        <w:spacing w:line="240" w:lineRule="auto"/>
        <w:ind w:firstLine="5040"/>
        <w:jc w:val="both"/>
        <w:rPr>
          <w:rFonts w:ascii="Times New Roman" w:eastAsia="Times New Roman" w:hAnsi="Times New Roman"/>
          <w:bCs/>
          <w:color w:val="000000"/>
          <w:spacing w:val="-6"/>
          <w:lang w:eastAsia="ru-RU"/>
        </w:rPr>
      </w:pPr>
      <w:r w:rsidRPr="00633FB8">
        <w:rPr>
          <w:rFonts w:ascii="Times New Roman" w:eastAsia="Times New Roman" w:hAnsi="Times New Roman"/>
          <w:b/>
          <w:bCs/>
          <w:color w:val="000000"/>
          <w:spacing w:val="-6"/>
          <w:lang w:eastAsia="ru-RU"/>
        </w:rPr>
        <w:t xml:space="preserve">       </w:t>
      </w:r>
      <w:r w:rsidR="00B00F3B" w:rsidRPr="00633FB8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от 15 октября 2013 года № 16/11</w:t>
      </w:r>
    </w:p>
    <w:p w:rsidR="00B00F3B" w:rsidRPr="008F0007" w:rsidRDefault="00B00F3B" w:rsidP="00B00F3B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Положение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 Бюджетно-финансовой комиссии Совета депутатов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i/>
          <w:kern w:val="1"/>
          <w:sz w:val="24"/>
          <w:szCs w:val="24"/>
          <w:u w:val="double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округа </w:t>
      </w:r>
      <w:proofErr w:type="spellStart"/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Бабушкинский</w:t>
      </w:r>
      <w:proofErr w:type="spellEnd"/>
    </w:p>
    <w:p w:rsidR="00B00F3B" w:rsidRPr="008F0007" w:rsidRDefault="00B00F3B" w:rsidP="00B00F3B">
      <w:pPr>
        <w:spacing w:before="240"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B00F3B" w:rsidRPr="008F0007" w:rsidRDefault="00B00F3B" w:rsidP="00B00F3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Бюджетно-финансовая комиссия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Комиссия) является постоянно действующим рабочим органом Совета депутатов муниципального округа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Совет депутатов) и образуется на срок полномочий Совета депутатов.</w:t>
      </w:r>
    </w:p>
    <w:p w:rsidR="00B00F3B" w:rsidRPr="008F0007" w:rsidRDefault="00B00F3B" w:rsidP="00B00F3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формируется в целях </w:t>
      </w:r>
      <w:proofErr w:type="gram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обеспечения исполнения функций Совета депутатов</w:t>
      </w:r>
      <w:proofErr w:type="gram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участника бюджетного процесса, а также осуществления внутреннего финансового контроля в муниципальном округе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муниципальный округ).</w:t>
      </w:r>
    </w:p>
    <w:p w:rsidR="00B00F3B" w:rsidRPr="008F0007" w:rsidRDefault="00B00F3B" w:rsidP="00B00F3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B00F3B" w:rsidRPr="008F0007" w:rsidRDefault="00B00F3B" w:rsidP="00B00F3B">
      <w:pPr>
        <w:widowControl w:val="0"/>
        <w:numPr>
          <w:ilvl w:val="1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B00F3B" w:rsidRPr="008F0007" w:rsidRDefault="00B00F3B" w:rsidP="00B00F3B">
      <w:pPr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b/>
          <w:sz w:val="24"/>
          <w:szCs w:val="24"/>
          <w:lang w:eastAsia="ru-RU"/>
        </w:rPr>
        <w:t>2. Формирование и состав Комиссии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8F00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2.2. Председатель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2.3. Состав Комиссии утверждается решением Совета депутатов.</w:t>
      </w:r>
    </w:p>
    <w:p w:rsidR="00B00F3B" w:rsidRPr="008F0007" w:rsidRDefault="00B00F3B" w:rsidP="00B00F3B">
      <w:pPr>
        <w:widowControl w:val="0"/>
        <w:suppressAutoHyphens/>
        <w:spacing w:before="240" w:after="240" w:line="240" w:lineRule="auto"/>
        <w:ind w:firstLine="567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3. Полномочия Председателя и членов Комиссии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Председатель Комиссии: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распределяет обязанности между членами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созывает внеочередное заседание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представляет Комиссию в органах государственной власти и органах местного самоуправления;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B00F3B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обладает правом подписи заключений Комиссии.</w:t>
      </w:r>
    </w:p>
    <w:p w:rsidR="00B00F3B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33FB8" w:rsidRDefault="00633FB8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3.2. Члены Комиссии имеют право: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контроле за</w:t>
      </w:r>
      <w:proofErr w:type="gramEnd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их выполнением;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представлять Совету депутатов свое особое мнение в случаях несогласия с принятым Комиссией решением;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принимать участие в работе других комиссий и рабочих групп Совета депутатов;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B00F3B" w:rsidRPr="008F0007" w:rsidRDefault="00B00F3B" w:rsidP="00B00F3B">
      <w:pPr>
        <w:widowControl w:val="0"/>
        <w:suppressAutoHyphens/>
        <w:spacing w:before="240" w:after="24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4. Организация деятельности Комиссии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4.1.</w:t>
      </w: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Организационное обеспечение деятельности Комиссии осуществляет аппарат Совета депутатов муниципального округа </w:t>
      </w:r>
      <w:proofErr w:type="spellStart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Бабушкинский</w:t>
      </w:r>
      <w:proofErr w:type="spellEnd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аппарат). Главой муниципального округа </w:t>
      </w:r>
      <w:proofErr w:type="spellStart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Бабушкинский</w:t>
      </w:r>
      <w:proofErr w:type="spellEnd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из числа муниципальных служащих аппарата по согласованию с Председателем Комиссии назначается технический секретарь Комиссии (далее – Секретарь).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4.2. Секретарь исполняет следующее обязанности: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обеспечивает делопроизводство Комиссии;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готовит материалы к заседанию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обеспечивает регистрацию участников заседания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ведет протоколы заседаний Комиссии</w:t>
      </w:r>
      <w:r w:rsidRPr="008F000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</w:t>
      </w:r>
    </w:p>
    <w:p w:rsidR="00B00F3B" w:rsidRPr="008F0007" w:rsidRDefault="00B00F3B" w:rsidP="00B00F3B">
      <w:pPr>
        <w:spacing w:after="24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4.3. Заседания Комиссии проводятся в помещении, предоставленном аппаратом.</w:t>
      </w:r>
    </w:p>
    <w:p w:rsidR="00B00F3B" w:rsidRPr="008F0007" w:rsidRDefault="00B00F3B" w:rsidP="00B00F3B">
      <w:pPr>
        <w:widowControl w:val="0"/>
        <w:suppressAutoHyphens/>
        <w:spacing w:after="24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5. Полномочия Комиссии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5.1. Комиссия осуществляет следующие полномочия: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экспертиза проекта бюджета муниципального округа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местный бюджет)</w:t>
      </w:r>
      <w:r w:rsidRPr="008F00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и подготовка на него заключения;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местного бюджета;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заключения на отчет об исполнении местного бюджета, содержащего, в том числе, оценку деятельности аппарата по исполнению местного бюджета;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участие в пределах своих полномочий в мероприятиях, направленных на противодействие коррупции;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рассмотрение обращений граждан по вопросам ведения Комиссии;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целях осуществления установленных настоящим Положением полномочий Комиссия вправе: 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запрашивать и получать от администрации необходимые материалы к проекту решения о местном бюджете, а также оперативную информацию об исполнении местного бюджета;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предложения в квартальные планы работы и повестку дня заседания Совета депутатов; </w:t>
      </w:r>
    </w:p>
    <w:p w:rsidR="00B00F3B" w:rsidRPr="008F0007" w:rsidRDefault="00B00F3B" w:rsidP="00B00F3B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 необходимости совместные заседания с другими комиссиями Совета депутатов.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6. Порядок и формы осуществления Комиссией</w:t>
      </w:r>
    </w:p>
    <w:p w:rsidR="00B00F3B" w:rsidRPr="008F0007" w:rsidRDefault="00B00F3B" w:rsidP="00B00F3B">
      <w:pPr>
        <w:spacing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финансового контроля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4"/>
          <w:szCs w:val="24"/>
          <w:u w:val="single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6.1. Внутренний финансовый контроль осуществляется Комиссией в следующих формах: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B00F3B" w:rsidRPr="008F0007" w:rsidRDefault="00B00F3B" w:rsidP="00B00F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обязана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</w:t>
      </w:r>
      <w:proofErr w:type="gram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Комиссии.</w:t>
      </w:r>
    </w:p>
    <w:p w:rsidR="00B00F3B" w:rsidRPr="008F0007" w:rsidRDefault="00B00F3B" w:rsidP="00B00F3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может быть дана оценка деятельности аппарата  по исполнению местного бюджета.</w:t>
      </w:r>
    </w:p>
    <w:p w:rsidR="00B00F3B" w:rsidRPr="008F0007" w:rsidRDefault="00B00F3B" w:rsidP="00B00F3B">
      <w:pPr>
        <w:widowControl w:val="0"/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6.4. Заключение Комиссии направляется главе муниципального округа </w:t>
      </w:r>
      <w:proofErr w:type="spellStart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Бабушкинский</w:t>
      </w:r>
      <w:proofErr w:type="spellEnd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а также в Совет депутатов. Заключение Комиссии рассматривается на очередном заседании Совета депутатов.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6.5. Глава муниципального округа от лица аппарата, в случае  выявления  нарушений, </w:t>
      </w:r>
      <w:proofErr w:type="gramStart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обязан</w:t>
      </w:r>
      <w:proofErr w:type="gramEnd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 и по его поручению передает </w:t>
      </w: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материалы контрольных мероприятий в правоохранительные органы.</w:t>
      </w:r>
    </w:p>
    <w:p w:rsidR="00B00F3B" w:rsidRPr="008F0007" w:rsidRDefault="00B00F3B" w:rsidP="00B00F3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Порядок проведения заседаний Комиссии 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B00F3B" w:rsidRPr="008F0007" w:rsidRDefault="00B00F3B" w:rsidP="00B00F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7.4. Заседания Комиссии проводятся по мере необходимости, но не реже одного раза в  три месяца.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Бабушкинского</w:t>
      </w:r>
      <w:proofErr w:type="spellEnd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  <w:r w:rsidRPr="008F00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На заседание Комиссии могут быть приглашены эксперты, а также иные участники.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B00F3B" w:rsidRPr="008F0007" w:rsidRDefault="00B00F3B" w:rsidP="00B00F3B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Депутаты Совета депутатов вправе знакомиться с протоколами заседаний Комиссии.</w:t>
      </w:r>
    </w:p>
    <w:p w:rsidR="00B00F3B" w:rsidRPr="008F0007" w:rsidRDefault="00B00F3B" w:rsidP="00B00F3B">
      <w:pPr>
        <w:widowControl w:val="0"/>
        <w:suppressAutoHyphens/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bookmarkStart w:id="0" w:name="sub_19"/>
      <w:r w:rsidRPr="008F000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8. Обеспечение доступа к информации о деятельности Комиссии</w:t>
      </w:r>
    </w:p>
    <w:p w:rsidR="00B00F3B" w:rsidRPr="008F0007" w:rsidRDefault="00B00F3B" w:rsidP="00B00F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" w:name="sub_191"/>
      <w:bookmarkEnd w:id="0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B00F3B" w:rsidRPr="008F0007" w:rsidRDefault="00B00F3B" w:rsidP="00B00F3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" w:name="sub_192"/>
      <w:bookmarkEnd w:id="1"/>
      <w:r w:rsidRPr="008F00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  <w:bookmarkEnd w:id="2"/>
    </w:p>
    <w:p w:rsidR="00B00F3B" w:rsidRPr="008F0007" w:rsidRDefault="00B00F3B" w:rsidP="00B00F3B">
      <w:pPr>
        <w:widowControl w:val="0"/>
        <w:spacing w:before="280" w:after="119" w:line="240" w:lineRule="auto"/>
        <w:ind w:firstLine="567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9. Планирование работы Комиссии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образования  и поручения Совета депутатов. </w:t>
      </w:r>
    </w:p>
    <w:p w:rsidR="00B00F3B" w:rsidRDefault="00B00F3B" w:rsidP="00B00F3B">
      <w:pPr>
        <w:widowControl w:val="0"/>
        <w:spacing w:after="119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8F000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B00F3B" w:rsidRPr="008F0007" w:rsidRDefault="00B00F3B" w:rsidP="00B00F3B">
      <w:pPr>
        <w:widowControl w:val="0"/>
        <w:spacing w:after="119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B00F3B" w:rsidRPr="008F0007" w:rsidRDefault="00B00F3B" w:rsidP="00B00F3B">
      <w:pPr>
        <w:autoSpaceDE w:val="0"/>
        <w:autoSpaceDN w:val="0"/>
        <w:adjustRightInd w:val="0"/>
        <w:spacing w:before="240" w:after="24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Взаимодействие Комиссии с правоохранительными, контрольными и надзорными органами</w:t>
      </w:r>
    </w:p>
    <w:p w:rsidR="00B00F3B" w:rsidRPr="008F0007" w:rsidRDefault="00B00F3B" w:rsidP="00B00F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B00F3B" w:rsidRPr="008F0007" w:rsidRDefault="00B00F3B" w:rsidP="00B00F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E538E2" w:rsidRDefault="00E538E2"/>
    <w:sectPr w:rsidR="00E538E2" w:rsidSect="00E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00F3B"/>
    <w:rsid w:val="00045EC0"/>
    <w:rsid w:val="00633FB8"/>
    <w:rsid w:val="00B00F3B"/>
    <w:rsid w:val="00E5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Beregnaya</cp:lastModifiedBy>
  <cp:revision>2</cp:revision>
  <dcterms:created xsi:type="dcterms:W3CDTF">2014-02-06T09:36:00Z</dcterms:created>
  <dcterms:modified xsi:type="dcterms:W3CDTF">2014-02-06T09:49:00Z</dcterms:modified>
</cp:coreProperties>
</file>