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B5BB" w14:textId="330FFB13" w:rsidR="00A3743D" w:rsidRDefault="00FF0AFC" w:rsidP="00A3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proofErr w:type="gramStart"/>
      <w:r w:rsidRPr="00A3743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="00A3743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амятка  по</w:t>
      </w:r>
      <w:proofErr w:type="gramEnd"/>
      <w:r w:rsidR="00A3743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согласованию </w:t>
      </w:r>
      <w:r w:rsidRPr="00A3743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A3743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ограждающих устройств на придомовых территориях </w:t>
      </w:r>
    </w:p>
    <w:p w14:paraId="071FC499" w14:textId="77777777" w:rsidR="00C57D6F" w:rsidRDefault="00C57D6F" w:rsidP="00A3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65DCCC07" w14:textId="05FCCB96" w:rsidR="00C57D6F" w:rsidRDefault="00C57D6F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ограждений на придомовых территориях многоквартирных домов в городе Москве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регулируется 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Москвы от 2 июля 2013 г. N 428-ПП "О порядке установки ограждений на придомовых территориях в городе Москве"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2A577D" w14:textId="6A66E0B3" w:rsidR="00C57D6F" w:rsidRDefault="00C57D6F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Установка ограждающих устройств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придомовых территориях 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по решению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C72200" w14:textId="46397820" w:rsidR="00C57D6F" w:rsidRDefault="00C57D6F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принимается собственниками в результате проведения общего собрания собственников, либо 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D2B5BB" w14:textId="7047D6D7" w:rsidR="00C57D6F" w:rsidRDefault="00C57D6F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D6F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по результатам проведенных в таких многоквартирных домах опросов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C6FA20" w14:textId="368830BF" w:rsidR="00C57D6F" w:rsidRDefault="00C57D6F" w:rsidP="000F2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порядком проведения опроса посредством проекта «Электронный дом»  можно ознакомиться здесь: </w:t>
      </w:r>
      <w:hyperlink r:id="rId5" w:history="1">
        <w:r w:rsidRPr="0076123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https://www.mos.ru/otvet-dom-i-dvor/kak-ustanovit-shlagbaum-vo-dvore-svoego-doma/?utm_source=search&amp;utm_term=serp</w:t>
        </w:r>
      </w:hyperlink>
    </w:p>
    <w:p w14:paraId="1D5689A0" w14:textId="72DBEDCA" w:rsidR="00613556" w:rsidRPr="00613556" w:rsidRDefault="000F279C" w:rsidP="0061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собственников оформляется в виде протокола общего собрания собственников (ООС)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Требования по оформлению протокола ООС изложены в </w:t>
      </w:r>
      <w:r w:rsidR="00613556" w:rsidRPr="00613556">
        <w:t xml:space="preserve"> </w:t>
      </w:r>
      <w:r w:rsidR="00613556" w:rsidRP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3556" w:rsidRP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строительства и жилищно-коммунального хозяйства Российской Федерации от 28.01.2019 № 44/</w:t>
      </w:r>
      <w:proofErr w:type="spellStart"/>
      <w:r w:rsidR="00613556" w:rsidRP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556" w:rsidRP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8BDDBF" w14:textId="10007C7A" w:rsidR="000F279C" w:rsidRDefault="000F279C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вопроса об установке ограждающих устройств, как правило, применяется очно-заочная форма ООС, которая включает в себя очное обсуждение вопросов повестки собрания, так и </w:t>
      </w:r>
      <w:r w:rsidR="001B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в течении определенного времени письменных решений собственников (бюллетени для голосования). </w:t>
      </w:r>
    </w:p>
    <w:p w14:paraId="7DB41EA5" w14:textId="33B4C25E" w:rsidR="009E534B" w:rsidRDefault="009E534B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ООС проводиться в данном случае, по инициативе собственников помещений (группа инициаторов, либо инициатор).</w:t>
      </w:r>
    </w:p>
    <w:p w14:paraId="255196B1" w14:textId="2593BA7D" w:rsidR="000B2D23" w:rsidRDefault="009E534B" w:rsidP="000B2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проведением ООС, необходимо определить, имеется ли План межевания придомовой территории, на которой будет установлено ограждающее устройство. Указанный План</w:t>
      </w:r>
      <w:r w:rsidR="000B2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(либо ответ  об его отсутствии)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запросить в Департаменте городского имущества города Москвы</w:t>
      </w:r>
      <w:r w:rsidR="000B2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D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(можно запросить онлайн: </w:t>
      </w:r>
      <w:hyperlink r:id="rId6" w:history="1">
        <w:r w:rsidR="000B2D23" w:rsidRPr="0076123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https://www.mos.ru/pgu2/landing/target/7700000010000073651</w:t>
        </w:r>
      </w:hyperlink>
      <w:r w:rsidR="000B2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14:paraId="3112FA6C" w14:textId="77777777" w:rsidR="000B2D23" w:rsidRDefault="000B2D23" w:rsidP="00273E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916F62" w14:textId="6714F773" w:rsidR="009E534B" w:rsidRDefault="000B2D23" w:rsidP="00273E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0B2D23">
        <w:rPr>
          <w:rFonts w:ascii="Times New Roman" w:hAnsi="Times New Roman" w:cs="Times New Roman"/>
          <w:sz w:val="28"/>
          <w:szCs w:val="28"/>
          <w:shd w:val="clear" w:color="auto" w:fill="FFFFFF"/>
        </w:rPr>
        <w:t>дом находится на территории с утвержденным проектом межевания, шлагбаум можно установить только в границах придомовой территории в соответствии с этим проектом. Если проект межевания для вашего дома не проводился, шлагбаум можно установить в любом месте в границах придомовой территории.</w:t>
      </w:r>
      <w:r w:rsidR="009E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B7B54F" w14:textId="1DD4252C" w:rsidR="000B2D23" w:rsidRPr="000B2D23" w:rsidRDefault="000B2D23" w:rsidP="00273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</w:t>
      </w: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ли проект межевания территории, на которой расположен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 можно таким образом:</w:t>
      </w:r>
    </w:p>
    <w:p w14:paraId="30B384DF" w14:textId="0C2CD82F" w:rsidR="000B2D23" w:rsidRPr="000B2D23" w:rsidRDefault="000B2D23" w:rsidP="0027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ИАИС ОГД, раздел «Карта», выберите в меню слева папку «Планировка территории города Москвы», а затем «Проекты межевания территорий» и подключите слой «Границы участков»;</w:t>
      </w:r>
    </w:p>
    <w:p w14:paraId="07EA3C52" w14:textId="3650405C" w:rsidR="000B2D23" w:rsidRDefault="000B2D23" w:rsidP="0027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открывшейся карте </w:t>
      </w:r>
      <w:r w:rsid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0B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 до нужного района. Если на интересующем вас участке отобразятся границы межевания, это означает, что проект межевания утвержден. Если таких границ нет — межевание этой территории не проводилось.</w:t>
      </w:r>
    </w:p>
    <w:p w14:paraId="3A38278D" w14:textId="17521D5F" w:rsidR="00E62D67" w:rsidRDefault="00E62D67" w:rsidP="000B2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4A6D9" w14:textId="70D0AFAB" w:rsidR="00E62D67" w:rsidRDefault="009E534B" w:rsidP="001A3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согласования установки ограждающих устройств Советом депутатов</w:t>
      </w:r>
      <w:r w:rsidR="00E6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представляются:</w:t>
      </w:r>
    </w:p>
    <w:p w14:paraId="71F09291" w14:textId="7C693CD2" w:rsidR="00E62D67" w:rsidRPr="001A3E9F" w:rsidRDefault="001A3E9F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2D67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собрания, в котором одобрены:</w:t>
      </w:r>
    </w:p>
    <w:p w14:paraId="3533BE83" w14:textId="2A65E9B8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кандидатура уполномоченного лица для представления интересов жильцов и для взаимодействия с госорганами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9F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3E9F" w:rsidRPr="001A3E9F">
        <w:rPr>
          <w:rFonts w:ascii="Times New Roman" w:hAnsi="Times New Roman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="001A3E9F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9F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вопросам, </w:t>
      </w:r>
      <w:r w:rsidR="001A3E9F" w:rsidRPr="001A3E9F">
        <w:rPr>
          <w:rFonts w:ascii="Times New Roman" w:hAnsi="Times New Roman"/>
          <w:sz w:val="28"/>
          <w:szCs w:val="28"/>
        </w:rPr>
        <w:t>связанным с получением компенсации (субсидии) на их установку</w:t>
      </w:r>
      <w:r w:rsidR="001A3E9F" w:rsidRPr="001A3E9F">
        <w:rPr>
          <w:rFonts w:ascii="Times New Roman" w:hAnsi="Times New Roman"/>
          <w:sz w:val="28"/>
          <w:szCs w:val="28"/>
        </w:rPr>
        <w:t>)</w:t>
      </w:r>
    </w:p>
    <w:p w14:paraId="1D20688E" w14:textId="6765DD25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установка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ограждающего устройства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шлагбаума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57D591" w14:textId="2715D19C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выбор места размещения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ограждающего устройства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шлагбаума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т.е. проект размещения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A90E8A" w14:textId="411C263D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вид и технические характеристики 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ограждающего устройства (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шлагбаума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FAF81" w14:textId="45847CE9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порядок 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въезда </w:t>
      </w:r>
      <w:r w:rsidR="001A3E9F" w:rsidRPr="001A3E9F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придомовую территорию транспортных средств собственников помещений в многоквартирном доме и иных лиц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1CCCDF" w14:textId="77777777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 об обращении за субсидией;</w:t>
      </w:r>
    </w:p>
    <w:p w14:paraId="23EC34CC" w14:textId="77777777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избрание уполномоченного лица для получения субсидии (это должна быть управляющая организация, ТСЖ, ТСН, ЖСК, ЖК или иной специализированный кооператив).</w:t>
      </w:r>
    </w:p>
    <w:p w14:paraId="37B228E9" w14:textId="77777777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Утвержденный проект межевания территории, на которой расположен многоквартирный дом, либо письменное подтверждение его отсутствия (оба документа выдаются в Департаменте городского имущества города Москвы. За получением можно обратиться онлайн).</w:t>
      </w:r>
    </w:p>
    <w:p w14:paraId="48D85254" w14:textId="087F36E1" w:rsidR="00E62D67" w:rsidRPr="001A3E9F" w:rsidRDefault="00E62D67" w:rsidP="001A3E9F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установки шлагбаума.</w:t>
      </w:r>
    </w:p>
    <w:p w14:paraId="2DDB38A2" w14:textId="211D67C6" w:rsidR="00E62D67" w:rsidRPr="001A3E9F" w:rsidRDefault="00E62D67" w:rsidP="002F5856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размещения 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ограждающего устройства (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шлагбаума</w:t>
      </w:r>
      <w:r w:rsid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856" w:rsidRPr="002F5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856" w:rsidRPr="001B52CB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4FB99A" w14:textId="77777777" w:rsidR="001A3E9F" w:rsidRDefault="001A3E9F" w:rsidP="001A3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F03653" w14:textId="3E96C6A7" w:rsidR="00E62D67" w:rsidRPr="001A3E9F" w:rsidRDefault="001A3E9F" w:rsidP="001A3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проводился  </w:t>
      </w:r>
      <w:r w:rsidRPr="001A3E9F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gramEnd"/>
      <w:r w:rsidRPr="001A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-опрос в рамках проекта «Электронный дом» (был отмечен пункт «Юридически значимый опрос об установке шлагбаума»), вместо протокола общего собрания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представляются</w:t>
      </w:r>
      <w:r w:rsidRPr="001A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опроса, сформированные на бумажном носителе. После окончания голосования инициатор автоматически получает файл с результатами, подписанный электронной цифровой подписью Департамента информационных технологий города Москвы.</w:t>
      </w:r>
    </w:p>
    <w:p w14:paraId="78B85CE0" w14:textId="7936BF5F" w:rsidR="00E62D67" w:rsidRDefault="00E62D67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58A2DC" w14:textId="06B76D44" w:rsidR="002F5856" w:rsidRPr="006D1801" w:rsidRDefault="002F5856" w:rsidP="006D1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проведения ООС.</w:t>
      </w:r>
    </w:p>
    <w:p w14:paraId="45E77948" w14:textId="1FFFC3D8" w:rsidR="002F5856" w:rsidRDefault="006D1801" w:rsidP="0061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проведение ООС и подсчета голосов необходимо запросить </w:t>
      </w:r>
      <w:r w:rsidR="00613556" w:rsidRPr="00D337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реестр собственников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управляющей  компании</w:t>
      </w:r>
      <w:proofErr w:type="gramEnd"/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</w:t>
      </w:r>
      <w:r w:rsidR="00613556" w:rsidRP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правляющие организации, правление ТСЖ, ЖСК ведут реестр собственников помещений в МКД и обязаны по запросу инициатора общего собрания в течение 5 дней предоставить данный документ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3556" w:rsidRP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 </w:t>
      </w:r>
      <w:proofErr w:type="gramStart"/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  должен</w:t>
      </w:r>
      <w:proofErr w:type="gramEnd"/>
      <w:r w:rsidR="00613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заверен печатью  организации и подписью должностного лица. </w:t>
      </w:r>
    </w:p>
    <w:p w14:paraId="7CDDA2E9" w14:textId="6B97FABA" w:rsidR="006D1801" w:rsidRPr="006D1801" w:rsidRDefault="006D1801" w:rsidP="006D1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D3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Уведомить о проведении ООС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собственников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и нежилых помещений МКД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позднее, чем за 10 календарных дней до его проведения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anchor="/document/12138291/entry/4504" w:history="1">
        <w:r w:rsidRPr="006D18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45</w:t>
        </w:r>
      </w:hyperlink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РФ).</w:t>
      </w:r>
    </w:p>
    <w:p w14:paraId="5DBFC85E" w14:textId="45C5DC6A" w:rsidR="006D1801" w:rsidRPr="006D1801" w:rsidRDefault="006D1801" w:rsidP="006D1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прежних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решено,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собственников 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ОСС,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указанный способ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(обычно предусматривают информирование путем расклейки объявлений в подъездах, в лифте и на участке, в группе МКД в конкретной соцсети или мессенджере, через ГИС ЖКХ, в местной прессе и т.п.). Инициатору ОСС нужно составить Акт о размещении сообщений о проведении ОСС, можно сделать фото развешанных объявлений (чтобы затем обязательно приложить к протоколу ОСС, см. </w:t>
      </w:r>
      <w:proofErr w:type="spellStart"/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"/document/72180924/entry/1203" </w:instrTex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D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6D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"в" п. 20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ОСС).</w:t>
      </w:r>
    </w:p>
    <w:p w14:paraId="2176A494" w14:textId="3815036D" w:rsidR="006D1801" w:rsidRPr="006D1801" w:rsidRDefault="006D1801" w:rsidP="006D1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решения не было,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уведомить собственников нужно:</w:t>
      </w:r>
    </w:p>
    <w:p w14:paraId="5F9480DB" w14:textId="77777777" w:rsidR="006D1801" w:rsidRPr="006D1801" w:rsidRDefault="006D1801" w:rsidP="006D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либо заказным письмом,</w:t>
      </w:r>
    </w:p>
    <w:p w14:paraId="5F202926" w14:textId="193133DB" w:rsidR="006D1801" w:rsidRPr="006D1801" w:rsidRDefault="006D1801" w:rsidP="006D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либо вручением собственнику под роспись (</w:t>
      </w:r>
      <w:hyperlink r:id="rId8" w:anchor="/document/12138291/entry/4504" w:history="1">
        <w:r w:rsidRPr="006D18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45</w:t>
        </w:r>
      </w:hyperlink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РФ). Лично уведомленные собственники должны расписаться в реестре вручения собственникам уведомлений о проведении ОСС или аналогичном документе (он является обязательным приложением к протоколу ОСС, см. </w:t>
      </w:r>
      <w:proofErr w:type="spellStart"/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"/document/72180924/entry/1203" </w:instrTex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D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6D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"в" п. 20</w:t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D18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ОСС).</w:t>
      </w:r>
    </w:p>
    <w:p w14:paraId="32090651" w14:textId="0169BE23" w:rsidR="006D1801" w:rsidRDefault="006D1801" w:rsidP="0061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Уведомляются об ОСС:</w:t>
      </w:r>
    </w:p>
    <w:p w14:paraId="50AFF2B8" w14:textId="3A9AFBD4" w:rsidR="006D1801" w:rsidRDefault="006D1801" w:rsidP="0061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собственники жилых помещений в МКД;</w:t>
      </w:r>
    </w:p>
    <w:p w14:paraId="2CB42893" w14:textId="1A7C2145" w:rsidR="006D1801" w:rsidRDefault="006D1801" w:rsidP="0061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собственники нежилых помещений в МКД;</w:t>
      </w:r>
    </w:p>
    <w:p w14:paraId="49710B9C" w14:textId="359854AC" w:rsidR="00613556" w:rsidRPr="006D1801" w:rsidRDefault="006D1801" w:rsidP="00613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D1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Дирекция </w:t>
      </w:r>
      <w:proofErr w:type="spellStart"/>
      <w:r w:rsidRPr="006D1801">
        <w:rPr>
          <w:rFonts w:ascii="Times New Roman" w:hAnsi="Times New Roman" w:cs="Times New Roman"/>
          <w:sz w:val="28"/>
          <w:szCs w:val="28"/>
          <w:shd w:val="clear" w:color="auto" w:fill="FFFFFF"/>
        </w:rPr>
        <w:t>ЖКХиБ</w:t>
      </w:r>
      <w:proofErr w:type="spellEnd"/>
      <w:r w:rsidRPr="006D1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административных округов Москвы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80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D1801">
        <w:rPr>
          <w:rFonts w:ascii="Times New Roman" w:eastAsia="Calibri" w:hAnsi="Times New Roman"/>
          <w:sz w:val="28"/>
          <w:szCs w:val="28"/>
        </w:rPr>
        <w:t xml:space="preserve">ГКУ «Дирекция </w:t>
      </w:r>
      <w:proofErr w:type="spellStart"/>
      <w:r w:rsidRPr="006D1801">
        <w:rPr>
          <w:rFonts w:ascii="Times New Roman" w:eastAsia="Calibri" w:hAnsi="Times New Roman"/>
          <w:sz w:val="28"/>
          <w:szCs w:val="28"/>
        </w:rPr>
        <w:t>ЖКХиБ</w:t>
      </w:r>
      <w:proofErr w:type="spellEnd"/>
      <w:r w:rsidRPr="006D1801">
        <w:rPr>
          <w:rFonts w:ascii="Times New Roman" w:eastAsia="Calibri" w:hAnsi="Times New Roman"/>
          <w:sz w:val="28"/>
          <w:szCs w:val="28"/>
        </w:rPr>
        <w:t xml:space="preserve"> СВАО»</w:t>
      </w:r>
      <w:r w:rsidRPr="006D1801">
        <w:rPr>
          <w:rFonts w:ascii="Times New Roman" w:eastAsia="Calibri" w:hAnsi="Times New Roman"/>
          <w:sz w:val="28"/>
          <w:szCs w:val="28"/>
        </w:rPr>
        <w:t xml:space="preserve">, г. Москва, ул. </w:t>
      </w:r>
      <w:proofErr w:type="spellStart"/>
      <w:r w:rsidRPr="006D1801">
        <w:rPr>
          <w:rFonts w:ascii="Times New Roman" w:eastAsia="Calibri" w:hAnsi="Times New Roman"/>
          <w:sz w:val="28"/>
          <w:szCs w:val="28"/>
        </w:rPr>
        <w:t>Милашенкова</w:t>
      </w:r>
      <w:proofErr w:type="spellEnd"/>
      <w:r w:rsidRPr="006D1801">
        <w:rPr>
          <w:rFonts w:ascii="Times New Roman" w:eastAsia="Calibri" w:hAnsi="Times New Roman"/>
          <w:sz w:val="28"/>
          <w:szCs w:val="28"/>
        </w:rPr>
        <w:t>, д. 14)</w:t>
      </w:r>
      <w:r>
        <w:rPr>
          <w:rFonts w:ascii="Times New Roman" w:eastAsia="Calibri" w:hAnsi="Times New Roman"/>
          <w:sz w:val="28"/>
          <w:szCs w:val="28"/>
        </w:rPr>
        <w:t xml:space="preserve">, т.к. эта </w:t>
      </w:r>
      <w:r>
        <w:rPr>
          <w:rFonts w:ascii="Times New Roman" w:eastAsia="Calibri" w:hAnsi="Times New Roman"/>
          <w:sz w:val="28"/>
          <w:szCs w:val="28"/>
        </w:rPr>
        <w:lastRenderedPageBreak/>
        <w:t>организация голосует за жилые помещения, собственником которых является Департамент городского имущества</w:t>
      </w:r>
      <w:r w:rsidR="0095458C">
        <w:rPr>
          <w:rFonts w:ascii="Times New Roman" w:eastAsia="Calibri" w:hAnsi="Times New Roman"/>
          <w:sz w:val="28"/>
          <w:szCs w:val="28"/>
        </w:rPr>
        <w:t xml:space="preserve"> города Москвы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95458C">
        <w:rPr>
          <w:rFonts w:ascii="Times New Roman" w:eastAsia="Calibri" w:hAnsi="Times New Roman"/>
          <w:sz w:val="28"/>
          <w:szCs w:val="28"/>
        </w:rPr>
        <w:t xml:space="preserve">квартиры </w:t>
      </w:r>
      <w:proofErr w:type="gramStart"/>
      <w:r>
        <w:rPr>
          <w:rFonts w:ascii="Times New Roman" w:eastAsia="Calibri" w:hAnsi="Times New Roman"/>
          <w:sz w:val="28"/>
          <w:szCs w:val="28"/>
        </w:rPr>
        <w:t>соц</w:t>
      </w:r>
      <w:r w:rsidR="0095458C">
        <w:rPr>
          <w:rFonts w:ascii="Times New Roman" w:eastAsia="Calibri" w:hAnsi="Times New Roman"/>
          <w:sz w:val="28"/>
          <w:szCs w:val="28"/>
        </w:rPr>
        <w:t xml:space="preserve">иального </w:t>
      </w:r>
      <w:r>
        <w:rPr>
          <w:rFonts w:ascii="Times New Roman" w:eastAsia="Calibri" w:hAnsi="Times New Roman"/>
          <w:sz w:val="28"/>
          <w:szCs w:val="28"/>
        </w:rPr>
        <w:t xml:space="preserve"> найм</w:t>
      </w:r>
      <w:r w:rsidR="0095458C"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>).</w:t>
      </w:r>
    </w:p>
    <w:p w14:paraId="34B9B7D5" w14:textId="77777777" w:rsidR="0095458C" w:rsidRPr="0095458C" w:rsidRDefault="0095458C" w:rsidP="00954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о проведении ОСС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произвольной форме, однако в нем обязательно указываются (</w:t>
      </w:r>
      <w:hyperlink r:id="rId9" w:anchor="/document/12138291/entry/4505" w:history="1">
        <w:r w:rsidRPr="009545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5 ст. 45</w:t>
        </w:r>
      </w:hyperlink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РФ):</w:t>
      </w:r>
    </w:p>
    <w:p w14:paraId="53CE3859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об инициаторе ОСС (ранее Минстрой </w:t>
      </w:r>
      <w:hyperlink r:id="rId10" w:anchor="/document/70709098/entry/2590" w:history="1">
        <w:r w:rsidRPr="009545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рекомендовал</w:t>
        </w:r>
      </w:hyperlink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собственникам- инициаторам указывать свои ФИО и номера своих квартир / нежилых помещений);</w:t>
      </w:r>
    </w:p>
    <w:p w14:paraId="2954A399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форма проведения данного собрания (очное, заочное или очно-заочное голосование);</w:t>
      </w:r>
    </w:p>
    <w:p w14:paraId="2F14E253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дата, место, время проведения очного ОСС или очной части ОСС и дата (и время) окончания приема бюллетеней, место / адрес, куда их нужно сдавать;</w:t>
      </w:r>
    </w:p>
    <w:p w14:paraId="4F3B5767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повестка дня ОСС;</w:t>
      </w:r>
    </w:p>
    <w:p w14:paraId="3294EEAC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как, где и когда можно подробно ознакомиться с материалами, которые будут представлены на ОСС (забрать бюллетень для голосования, например).</w:t>
      </w:r>
    </w:p>
    <w:p w14:paraId="169517AD" w14:textId="77777777" w:rsidR="0095458C" w:rsidRPr="0095458C" w:rsidRDefault="0095458C" w:rsidP="00954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 этом же документе напомнить, что участникам ОСС необходимо иметь при себе паспорт и документ, подтверждающий право собственности на помещение, а представитель собственника - еще и доверенность и ее копию (без этого невозможно заполнить бюллетень для голосования, см. </w:t>
      </w:r>
      <w:proofErr w:type="spellStart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"/document/72180924/entry/1205" </w:instrTex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54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954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"д" п. 20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ОСС).</w:t>
      </w:r>
    </w:p>
    <w:p w14:paraId="464E26F2" w14:textId="77777777" w:rsidR="0095458C" w:rsidRPr="00A3743D" w:rsidRDefault="0095458C" w:rsidP="0095458C">
      <w:pPr>
        <w:shd w:val="clear" w:color="auto" w:fill="F0E9D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37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Копия текста сообщения о проведении ОСС обязательно подшивается к готовому протоколу ОСС (</w:t>
      </w:r>
      <w:proofErr w:type="spellStart"/>
      <w:r w:rsidRPr="00A37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fldChar w:fldCharType="begin"/>
      </w:r>
      <w:r w:rsidRPr="00A37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instrText xml:space="preserve"> HYPERLINK "https://internet.garant.ru/" \l "/document/72180924/entry/1202" </w:instrText>
      </w:r>
      <w:r w:rsidRPr="00A37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fldChar w:fldCharType="separate"/>
      </w:r>
      <w:r w:rsidRPr="00A3743D">
        <w:rPr>
          <w:rFonts w:ascii="Times New Roman" w:eastAsia="Times New Roman" w:hAnsi="Times New Roman" w:cs="Times New Roman"/>
          <w:color w:val="551A8B"/>
          <w:sz w:val="28"/>
          <w:szCs w:val="28"/>
          <w:u w:val="single"/>
          <w:lang w:eastAsia="ru-RU"/>
        </w:rPr>
        <w:t>пп</w:t>
      </w:r>
      <w:proofErr w:type="spellEnd"/>
      <w:r w:rsidRPr="00A3743D">
        <w:rPr>
          <w:rFonts w:ascii="Times New Roman" w:eastAsia="Times New Roman" w:hAnsi="Times New Roman" w:cs="Times New Roman"/>
          <w:color w:val="551A8B"/>
          <w:sz w:val="28"/>
          <w:szCs w:val="28"/>
          <w:u w:val="single"/>
          <w:lang w:eastAsia="ru-RU"/>
        </w:rPr>
        <w:t>. "б" п. 20</w:t>
      </w:r>
      <w:r w:rsidRPr="00A37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fldChar w:fldCharType="end"/>
      </w:r>
      <w:r w:rsidRPr="00A37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Требований к протоколам ОСС).</w:t>
      </w:r>
    </w:p>
    <w:p w14:paraId="3F38F1F9" w14:textId="77777777" w:rsidR="0095458C" w:rsidRPr="0095458C" w:rsidRDefault="0095458C" w:rsidP="00954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(особенно для заочного и очно-заочного ОСС) вместе с извещением о проведении ОСС раздать собственникам бюллетени для будущего голосования.</w:t>
      </w:r>
    </w:p>
    <w:p w14:paraId="47891CBC" w14:textId="00BEEA75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3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  <w:r w:rsidRPr="00D3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голосования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произвольной формы, однако его лучше составить так, чтобы собственник, который заполнит предложенные графы, вписал все требуемые реквизиты:</w:t>
      </w:r>
    </w:p>
    <w:p w14:paraId="72202C97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свои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(если голосует представитель - то и его </w:t>
      </w:r>
      <w:bookmarkStart w:id="0" w:name="_Hlk148446475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а также наименование и реквизиты документа, удостоверяющего полномочия представителя</w:t>
      </w:r>
      <w:bookmarkEnd w:id="0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575B83F5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 если собственник </w:t>
      </w:r>
      <w:proofErr w:type="gramStart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юрлицо, указываются </w:t>
      </w:r>
      <w:bookmarkStart w:id="1" w:name="_Hlk148446356"/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и ОГРН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 </w:t>
      </w:r>
      <w:bookmarkEnd w:id="1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её учредительными документами, и ФИО представителя собственника помещения в МКД вкупе с наименованием и реквизитами документа, удостоверяющего полномочия представителя;</w:t>
      </w:r>
    </w:p>
    <w:p w14:paraId="6CE22571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bookmarkStart w:id="2" w:name="_Hlk148446814"/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принадлежащего на праве собственности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2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МКД,</w:t>
      </w:r>
    </w:p>
    <w:p w14:paraId="3AC35F48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документа, подтверждающего право собственности на указанное помещение, то есть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ЕГРН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1" w:anchor="/document/71593738/entry/0" w:history="1">
        <w:r w:rsidRPr="009545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письмо</w:t>
        </w:r>
      </w:hyperlink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Минстроя России от 17.11.2016 N 38396-ОД/04);</w:t>
      </w:r>
    </w:p>
    <w:p w14:paraId="742B111D" w14:textId="37352DF2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голосов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представителя. </w:t>
      </w:r>
    </w:p>
    <w:p w14:paraId="333C7C13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дату заполнения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бюллетеня;</w:t>
      </w:r>
    </w:p>
    <w:p w14:paraId="3270A62B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сведения о волеизъявлении собственников, то есть пометка в графах "да", "нет", "воздержался" - по каждому вопросу повестки дня;</w:t>
      </w:r>
    </w:p>
    <w:p w14:paraId="26A37B1E" w14:textId="77777777" w:rsidR="0095458C" w:rsidRPr="0095458C" w:rsidRDefault="0095458C" w:rsidP="0095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личная, собственноручная </w:t>
      </w:r>
      <w:r w:rsidRPr="0095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собственника или представителя (</w:t>
      </w:r>
      <w:hyperlink r:id="rId12" w:anchor="/document/72180924/entry/1013" w:history="1">
        <w:r w:rsidRPr="009545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13</w:t>
        </w:r>
      </w:hyperlink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"/document/72180924/entry/1207" </w:instrTex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54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954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"ж" п. 20</w:t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ОСС).</w:t>
      </w:r>
    </w:p>
    <w:p w14:paraId="68B6E9EA" w14:textId="77777777" w:rsidR="0095458C" w:rsidRPr="0095458C" w:rsidRDefault="0095458C" w:rsidP="00954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каждого бюллетеня должно быть указано, что он является приложением к протоколу ОСС (</w:t>
      </w:r>
      <w:hyperlink r:id="rId13" w:anchor="/document/72180924/entry/1021" w:history="1">
        <w:r w:rsidRPr="009545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21</w:t>
        </w:r>
      </w:hyperlink>
      <w:r w:rsidRPr="0095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ОСС).</w:t>
      </w:r>
    </w:p>
    <w:p w14:paraId="0A07ACF0" w14:textId="79076A6B" w:rsidR="00D13142" w:rsidRDefault="00D13142" w:rsidP="00D33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Повестка ООС</w:t>
      </w:r>
    </w:p>
    <w:p w14:paraId="770D3ED3" w14:textId="77777777" w:rsidR="00D13142" w:rsidRPr="00D13142" w:rsidRDefault="00D13142" w:rsidP="00D1314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 xml:space="preserve">Вопрос </w:t>
      </w:r>
      <w:proofErr w:type="gramStart"/>
      <w:r w:rsidRPr="00D13142">
        <w:rPr>
          <w:rFonts w:ascii="Times New Roman" w:hAnsi="Times New Roman"/>
          <w:b/>
          <w:sz w:val="28"/>
          <w:szCs w:val="28"/>
        </w:rPr>
        <w:t>№  1</w:t>
      </w:r>
      <w:proofErr w:type="gramEnd"/>
      <w:r w:rsidRPr="00D13142">
        <w:rPr>
          <w:rFonts w:ascii="Times New Roman" w:hAnsi="Times New Roman"/>
          <w:b/>
          <w:sz w:val="28"/>
          <w:szCs w:val="28"/>
        </w:rPr>
        <w:t xml:space="preserve"> </w:t>
      </w:r>
      <w:r w:rsidRPr="00D13142">
        <w:rPr>
          <w:rFonts w:ascii="Times New Roman" w:hAnsi="Times New Roman"/>
          <w:sz w:val="28"/>
          <w:szCs w:val="28"/>
        </w:rPr>
        <w:t>-  Об избрании председателя Собрания;</w:t>
      </w:r>
    </w:p>
    <w:p w14:paraId="52301A70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 xml:space="preserve">Вопрос </w:t>
      </w:r>
      <w:proofErr w:type="gramStart"/>
      <w:r w:rsidRPr="00D13142">
        <w:rPr>
          <w:rFonts w:ascii="Times New Roman" w:hAnsi="Times New Roman"/>
          <w:b/>
          <w:sz w:val="28"/>
          <w:szCs w:val="28"/>
        </w:rPr>
        <w:t>№  2</w:t>
      </w:r>
      <w:proofErr w:type="gramEnd"/>
      <w:r w:rsidRPr="00D13142">
        <w:rPr>
          <w:rFonts w:ascii="Times New Roman" w:hAnsi="Times New Roman"/>
          <w:b/>
          <w:sz w:val="28"/>
          <w:szCs w:val="28"/>
        </w:rPr>
        <w:t xml:space="preserve"> </w:t>
      </w:r>
      <w:r w:rsidRPr="00D13142">
        <w:rPr>
          <w:rFonts w:ascii="Times New Roman" w:hAnsi="Times New Roman"/>
          <w:sz w:val="28"/>
          <w:szCs w:val="28"/>
        </w:rPr>
        <w:t>-  Об избрании секретаря Собрания;</w:t>
      </w:r>
    </w:p>
    <w:p w14:paraId="1A732936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 xml:space="preserve">Вопрос </w:t>
      </w:r>
      <w:proofErr w:type="gramStart"/>
      <w:r w:rsidRPr="00D13142">
        <w:rPr>
          <w:rFonts w:ascii="Times New Roman" w:hAnsi="Times New Roman"/>
          <w:b/>
          <w:sz w:val="28"/>
          <w:szCs w:val="28"/>
        </w:rPr>
        <w:t>№  3</w:t>
      </w:r>
      <w:proofErr w:type="gramEnd"/>
      <w:r w:rsidRPr="00D13142">
        <w:rPr>
          <w:rFonts w:ascii="Times New Roman" w:hAnsi="Times New Roman"/>
          <w:b/>
          <w:sz w:val="28"/>
          <w:szCs w:val="28"/>
        </w:rPr>
        <w:t xml:space="preserve"> </w:t>
      </w:r>
      <w:r w:rsidRPr="00D13142">
        <w:rPr>
          <w:rFonts w:ascii="Times New Roman" w:hAnsi="Times New Roman"/>
          <w:sz w:val="28"/>
          <w:szCs w:val="28"/>
        </w:rPr>
        <w:t>- Об избрании счетной комиссии;</w:t>
      </w:r>
    </w:p>
    <w:p w14:paraId="4F00AD05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4 -</w:t>
      </w:r>
      <w:r w:rsidRPr="00D13142">
        <w:rPr>
          <w:rFonts w:ascii="Times New Roman" w:hAnsi="Times New Roman"/>
          <w:sz w:val="28"/>
          <w:szCs w:val="28"/>
        </w:rPr>
        <w:t xml:space="preserve"> Об установке ограждающего устройства на придомовой территории многоквартирного дома по </w:t>
      </w:r>
      <w:proofErr w:type="gramStart"/>
      <w:r w:rsidRPr="00D13142">
        <w:rPr>
          <w:rFonts w:ascii="Times New Roman" w:hAnsi="Times New Roman"/>
          <w:sz w:val="28"/>
          <w:szCs w:val="28"/>
        </w:rPr>
        <w:t>адресу:_</w:t>
      </w:r>
      <w:proofErr w:type="gramEnd"/>
      <w:r w:rsidRPr="00D13142">
        <w:rPr>
          <w:rFonts w:ascii="Times New Roman" w:hAnsi="Times New Roman"/>
          <w:sz w:val="28"/>
          <w:szCs w:val="28"/>
        </w:rPr>
        <w:t>___________________ 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Москве»;</w:t>
      </w:r>
    </w:p>
    <w:p w14:paraId="67FA7FB1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5</w:t>
      </w:r>
      <w:r w:rsidRPr="00D13142">
        <w:rPr>
          <w:rFonts w:ascii="Times New Roman" w:hAnsi="Times New Roman"/>
          <w:sz w:val="28"/>
          <w:szCs w:val="28"/>
        </w:rPr>
        <w:t xml:space="preserve"> - Об утверждении проекта размещения ограждающего устройства на придомовой территории многоквартирного дома по адресу: г. Москва, ______________________;</w:t>
      </w:r>
    </w:p>
    <w:p w14:paraId="10019234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6</w:t>
      </w:r>
      <w:r w:rsidRPr="00D13142">
        <w:rPr>
          <w:rFonts w:ascii="Times New Roman" w:hAnsi="Times New Roman"/>
          <w:sz w:val="28"/>
          <w:szCs w:val="28"/>
        </w:rPr>
        <w:t xml:space="preserve"> - Об утверждении Порядка въезда на придомовую территорию многоквартирного дома по адресу: г. Москва, ул. _______________________ транспортных средств собственников помещений в многоквартирном доме и иных лиц;</w:t>
      </w:r>
    </w:p>
    <w:p w14:paraId="275293C2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7</w:t>
      </w:r>
      <w:r w:rsidRPr="00D13142">
        <w:rPr>
          <w:rFonts w:ascii="Times New Roman" w:hAnsi="Times New Roman"/>
          <w:sz w:val="28"/>
          <w:szCs w:val="28"/>
        </w:rPr>
        <w:t xml:space="preserve"> - Об избрании лица, уполномоченного на представление интересов собственников помещений в многоквартирном доме по адресу: г. Москва, ул. __________________по вопросам, связанным с установкой ограждающих устройств и их демонтажем, а также по вопросам, связанным с получением компенсации (субсидии) на их установку;</w:t>
      </w:r>
    </w:p>
    <w:p w14:paraId="25FB3C2A" w14:textId="373813FA" w:rsidR="00D13142" w:rsidRPr="00D13142" w:rsidRDefault="00D13142" w:rsidP="00D1314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8-</w:t>
      </w:r>
      <w:r w:rsidRPr="00D13142">
        <w:rPr>
          <w:rFonts w:ascii="Times New Roman" w:hAnsi="Times New Roman"/>
          <w:sz w:val="28"/>
          <w:szCs w:val="28"/>
        </w:rPr>
        <w:t xml:space="preserve"> </w:t>
      </w:r>
      <w:r w:rsidRPr="00D13142">
        <w:rPr>
          <w:rFonts w:ascii="Times New Roman" w:eastAsia="Calibri" w:hAnsi="Times New Roman"/>
          <w:sz w:val="28"/>
          <w:szCs w:val="28"/>
        </w:rPr>
        <w:t>Об обращении в</w:t>
      </w:r>
      <w:r>
        <w:rPr>
          <w:rFonts w:ascii="Times New Roman" w:eastAsia="Calibri" w:hAnsi="Times New Roman"/>
          <w:sz w:val="28"/>
          <w:szCs w:val="28"/>
        </w:rPr>
        <w:t xml:space="preserve"> ________</w:t>
      </w:r>
      <w:r w:rsidRPr="00D1314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D13142">
        <w:rPr>
          <w:rFonts w:ascii="Times New Roman" w:eastAsia="Calibri" w:hAnsi="Times New Roman"/>
          <w:sz w:val="28"/>
          <w:szCs w:val="28"/>
        </w:rPr>
        <w:t xml:space="preserve">ГКУ «Дирекция </w:t>
      </w:r>
      <w:proofErr w:type="spellStart"/>
      <w:r w:rsidRPr="00D13142">
        <w:rPr>
          <w:rFonts w:ascii="Times New Roman" w:eastAsia="Calibri" w:hAnsi="Times New Roman"/>
          <w:sz w:val="28"/>
          <w:szCs w:val="28"/>
        </w:rPr>
        <w:t>ЖКХиБ</w:t>
      </w:r>
      <w:proofErr w:type="spellEnd"/>
      <w:r w:rsidRPr="00D13142">
        <w:rPr>
          <w:rFonts w:ascii="Times New Roman" w:eastAsia="Calibri" w:hAnsi="Times New Roman"/>
          <w:sz w:val="28"/>
          <w:szCs w:val="28"/>
        </w:rPr>
        <w:t xml:space="preserve"> СВАО»</w:t>
      </w:r>
      <w:r>
        <w:rPr>
          <w:rFonts w:ascii="Times New Roman" w:eastAsia="Calibri" w:hAnsi="Times New Roman"/>
          <w:sz w:val="28"/>
          <w:szCs w:val="28"/>
        </w:rPr>
        <w:t>)</w:t>
      </w:r>
      <w:r w:rsidRPr="00D13142">
        <w:rPr>
          <w:rFonts w:ascii="Times New Roman" w:eastAsia="Calibri" w:hAnsi="Times New Roman"/>
          <w:sz w:val="28"/>
          <w:szCs w:val="28"/>
        </w:rPr>
        <w:t xml:space="preserve">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30.09.2015г.;</w:t>
      </w:r>
    </w:p>
    <w:p w14:paraId="323FE40F" w14:textId="7ED06EA1" w:rsidR="00D13142" w:rsidRPr="00D13142" w:rsidRDefault="00D13142" w:rsidP="00D1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9</w:t>
      </w:r>
      <w:r w:rsidRPr="00D13142">
        <w:rPr>
          <w:rFonts w:ascii="Times New Roman" w:hAnsi="Times New Roman"/>
          <w:sz w:val="28"/>
          <w:szCs w:val="28"/>
        </w:rPr>
        <w:t xml:space="preserve"> – Об </w:t>
      </w:r>
      <w:r w:rsidRPr="00D13142">
        <w:rPr>
          <w:rFonts w:ascii="Times New Roman" w:eastAsia="Calibri" w:hAnsi="Times New Roman"/>
          <w:sz w:val="28"/>
          <w:szCs w:val="28"/>
        </w:rPr>
        <w:t>избрании в качестве уполномоченного лица</w:t>
      </w:r>
      <w:r>
        <w:rPr>
          <w:rFonts w:ascii="Times New Roman" w:eastAsia="Calibri" w:hAnsi="Times New Roman"/>
          <w:sz w:val="28"/>
          <w:szCs w:val="28"/>
        </w:rPr>
        <w:t>________</w:t>
      </w:r>
      <w:r w:rsidRPr="00D1314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="00273E6C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273E6C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3E6C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</w:t>
      </w:r>
      <w:r w:rsid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73E6C"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управляющая организация, ТСЖ</w:t>
      </w:r>
      <w:r w:rsid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>
        <w:rPr>
          <w:rFonts w:ascii="Times New Roman" w:eastAsia="Calibri" w:hAnsi="Times New Roman"/>
          <w:sz w:val="28"/>
          <w:szCs w:val="28"/>
        </w:rPr>
        <w:t>)</w:t>
      </w:r>
      <w:r w:rsidRPr="00D13142">
        <w:rPr>
          <w:rFonts w:ascii="Times New Roman" w:eastAsia="Calibri" w:hAnsi="Times New Roman"/>
          <w:sz w:val="28"/>
          <w:szCs w:val="28"/>
        </w:rPr>
        <w:t xml:space="preserve"> для обращения в</w:t>
      </w:r>
      <w:r>
        <w:rPr>
          <w:rFonts w:ascii="Times New Roman" w:eastAsia="Calibri" w:hAnsi="Times New Roman"/>
          <w:sz w:val="28"/>
          <w:szCs w:val="28"/>
        </w:rPr>
        <w:t>_______</w:t>
      </w:r>
      <w:r w:rsidRPr="00D1314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D13142">
        <w:rPr>
          <w:rFonts w:ascii="Times New Roman" w:eastAsia="Calibri" w:hAnsi="Times New Roman"/>
          <w:sz w:val="28"/>
          <w:szCs w:val="28"/>
        </w:rPr>
        <w:t xml:space="preserve">ГКУ «Дирекция </w:t>
      </w:r>
      <w:proofErr w:type="spellStart"/>
      <w:r w:rsidRPr="00D13142">
        <w:rPr>
          <w:rFonts w:ascii="Times New Roman" w:eastAsia="Calibri" w:hAnsi="Times New Roman"/>
          <w:sz w:val="28"/>
          <w:szCs w:val="28"/>
        </w:rPr>
        <w:t>ЖКХиБ</w:t>
      </w:r>
      <w:proofErr w:type="spellEnd"/>
      <w:r w:rsidRPr="00D13142">
        <w:rPr>
          <w:rFonts w:ascii="Times New Roman" w:eastAsia="Calibri" w:hAnsi="Times New Roman"/>
          <w:sz w:val="28"/>
          <w:szCs w:val="28"/>
        </w:rPr>
        <w:t xml:space="preserve"> СВАО»</w:t>
      </w:r>
      <w:r>
        <w:rPr>
          <w:rFonts w:ascii="Times New Roman" w:eastAsia="Calibri" w:hAnsi="Times New Roman"/>
          <w:sz w:val="28"/>
          <w:szCs w:val="28"/>
        </w:rPr>
        <w:t>)</w:t>
      </w:r>
      <w:r w:rsidRPr="00D13142">
        <w:rPr>
          <w:rFonts w:ascii="Times New Roman" w:eastAsia="Calibri" w:hAnsi="Times New Roman"/>
          <w:sz w:val="28"/>
          <w:szCs w:val="28"/>
        </w:rPr>
        <w:t xml:space="preserve">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30.09.2015г.;</w:t>
      </w:r>
      <w:r w:rsidR="00273E6C" w:rsidRP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1CF441" w14:textId="77777777" w:rsidR="00D13142" w:rsidRPr="00D13142" w:rsidRDefault="00D13142" w:rsidP="00D131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3142">
        <w:rPr>
          <w:rFonts w:ascii="Times New Roman" w:hAnsi="Times New Roman"/>
          <w:b/>
          <w:sz w:val="28"/>
          <w:szCs w:val="28"/>
        </w:rPr>
        <w:t>Вопрос № 10</w:t>
      </w:r>
      <w:r w:rsidRPr="00D13142">
        <w:rPr>
          <w:rFonts w:ascii="Times New Roman" w:hAnsi="Times New Roman"/>
          <w:sz w:val="28"/>
          <w:szCs w:val="28"/>
        </w:rPr>
        <w:t xml:space="preserve"> - Об определении места хранения протокола общего собрания собственников многоквартирного дома по адресу: г. Москва, ул. __________________</w:t>
      </w:r>
    </w:p>
    <w:p w14:paraId="5D9D9516" w14:textId="77777777" w:rsidR="00D13142" w:rsidRDefault="00D13142" w:rsidP="00D13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583DB353" w14:textId="0A96FE11" w:rsidR="00D33718" w:rsidRPr="00A3743D" w:rsidRDefault="00D33718" w:rsidP="00D33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3743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Проведение ОСС</w:t>
      </w:r>
    </w:p>
    <w:p w14:paraId="1999D1E0" w14:textId="71365B31" w:rsidR="00D33718" w:rsidRPr="00D33718" w:rsidRDefault="00D33718" w:rsidP="00D33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собираются на 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часть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ОСС, где:</w:t>
      </w:r>
    </w:p>
    <w:p w14:paraId="3D153F30" w14:textId="71014D2A" w:rsidR="00D33718" w:rsidRPr="00D33718" w:rsidRDefault="00D33718" w:rsidP="00D33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D33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собственноручно расписываются в списке присутствующих лиц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4" w:anchor="/document/72180924/entry/1013" w:history="1">
        <w:r w:rsidRPr="00D337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13</w:t>
        </w:r>
      </w:hyperlink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Требований к протоколам ОСС). </w:t>
      </w:r>
    </w:p>
    <w:p w14:paraId="3B5F842E" w14:textId="2F9F1301" w:rsidR="002F5856" w:rsidRDefault="00D33718" w:rsidP="002F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33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голосуют путем собственноручного заполнения бюллетеней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эти бюллетени членам счетной комиссии или председательствующему на ОСС (</w:t>
      </w:r>
      <w:hyperlink r:id="rId15" w:anchor="/document/12138291/entry/4703" w:history="1">
        <w:r w:rsidRPr="00D337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3 ст. 47</w:t>
        </w:r>
      </w:hyperlink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окончания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ОСС (период времени, в течение которого можно сдавать бюллетени, указан в сообщении о проведении ОСС). </w:t>
      </w:r>
    </w:p>
    <w:p w14:paraId="04A8D765" w14:textId="77777777" w:rsidR="00D33718" w:rsidRPr="00D33718" w:rsidRDefault="00D33718" w:rsidP="002F5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9B02F6" w14:textId="3A0E99EC" w:rsidR="00D33718" w:rsidRPr="0097380C" w:rsidRDefault="00D33718" w:rsidP="00D3371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собственник (или его представитель) </w:t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расписывается лично:</w:t>
      </w:r>
    </w:p>
    <w:p w14:paraId="71CD7686" w14:textId="77777777" w:rsidR="00D33718" w:rsidRPr="0097380C" w:rsidRDefault="00D33718" w:rsidP="00D3371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бюллетене (</w:t>
      </w:r>
      <w:proofErr w:type="spellStart"/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"/document/72180924/entry/1207" </w:instrText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73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973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"ж" п. 20</w:t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ОСС),</w:t>
      </w:r>
    </w:p>
    <w:p w14:paraId="7248E6BE" w14:textId="77777777" w:rsidR="00D33718" w:rsidRPr="0097380C" w:rsidRDefault="00D33718" w:rsidP="00D3371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списке присутствующих на ОСС лиц (</w:t>
      </w:r>
      <w:proofErr w:type="spellStart"/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"/document/72180924/entry/1204" </w:instrText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73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973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"г". п. 20</w:t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72180924/entry/1013" w:history="1">
        <w:r w:rsidRPr="009738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13</w:t>
        </w:r>
      </w:hyperlink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Требований к протоколам ОСС). Этот список составляется, и собственник в нем расписывается, также в тех случаях, когда собственник голосует заочно (</w:t>
      </w:r>
      <w:hyperlink r:id="rId17" w:anchor="/document/73757962/entry/0" w:history="1">
        <w:r w:rsidRPr="009738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письмо</w:t>
        </w:r>
      </w:hyperlink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Минстроя России от 11.03.2020 N 7435-ОГ/06).</w:t>
      </w:r>
    </w:p>
    <w:p w14:paraId="71C8EECC" w14:textId="75334AB2" w:rsidR="00D33718" w:rsidRPr="0097380C" w:rsidRDefault="00D33718" w:rsidP="00D33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уведомлений о проведении ОСС - если он лично получил такое уведомление. </w:t>
      </w:r>
    </w:p>
    <w:p w14:paraId="56CF0EFF" w14:textId="0A78A04C" w:rsidR="002F5856" w:rsidRPr="0097380C" w:rsidRDefault="00D33718" w:rsidP="00D337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инициатор ОСС предполагает сделать </w:t>
      </w:r>
      <w:r w:rsidR="0016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Pr="0097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экземпляр</w:t>
      </w:r>
      <w:r w:rsidR="0016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7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протокола ОСС</w:t>
      </w:r>
      <w:r w:rsidR="0016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 в данном случае их необходимо не менее 3-х)</w:t>
      </w:r>
      <w:r w:rsidRPr="0097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16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 подписать</w:t>
      </w:r>
      <w:proofErr w:type="gramEnd"/>
      <w:r w:rsidR="0016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столько же экземпляров приложений.</w:t>
      </w:r>
    </w:p>
    <w:p w14:paraId="0B7219AC" w14:textId="334F8F90" w:rsidR="002F5856" w:rsidRPr="00D33718" w:rsidRDefault="002F5856" w:rsidP="00C57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DD7C27" w14:textId="77777777" w:rsidR="00656E38" w:rsidRPr="00656E38" w:rsidRDefault="00656E38" w:rsidP="0065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Подсчет голосов</w:t>
      </w:r>
    </w:p>
    <w:p w14:paraId="00F0C9DA" w14:textId="77777777" w:rsidR="00656E38" w:rsidRPr="00656E38" w:rsidRDefault="00656E38" w:rsidP="00656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комиссия:</w:t>
      </w:r>
    </w:p>
    <w:p w14:paraId="307C4FF7" w14:textId="45CDEDC0" w:rsidR="00656E38" w:rsidRPr="00065E5F" w:rsidRDefault="00656E38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кворум ОСС. Если после подсчета бюллетеней станет понятно, что </w:t>
      </w: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голосов, то ОСС считается несостоявшимся (оно неправомочно в силу </w:t>
      </w:r>
      <w:hyperlink r:id="rId18" w:anchor="/document/12138291/entry/4503" w:history="1">
        <w:r w:rsidRPr="00065E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3 ст. 45</w:t>
        </w:r>
      </w:hyperlink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РФ, </w:t>
      </w:r>
      <w:hyperlink r:id="rId19" w:anchor="/document/10164072/entry/18122" w:history="1">
        <w:r w:rsidRPr="00065E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 ст. 181.2</w:t>
        </w:r>
      </w:hyperlink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ГК РФ). </w:t>
      </w:r>
    </w:p>
    <w:p w14:paraId="24658275" w14:textId="25619876" w:rsidR="00065E5F" w:rsidRPr="00065E5F" w:rsidRDefault="00656E38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подсчитывает голоса: "за", "против" и "воздержался", отданные за каждый вопрос повестки дня.</w:t>
      </w:r>
    </w:p>
    <w:p w14:paraId="03EE148E" w14:textId="77777777" w:rsidR="00D13142" w:rsidRDefault="00D13142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8290A" w14:textId="2A330FB3" w:rsidR="00065E5F" w:rsidRPr="00065E5F" w:rsidRDefault="00065E5F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равом голосования на общем собрании по вопросам, включенным в повестку дня данного общего собрания, обладают только собственники помещений в данном многоквартирном доме.</w:t>
      </w:r>
    </w:p>
    <w:p w14:paraId="4A6C02B0" w14:textId="77777777" w:rsidR="00D13142" w:rsidRDefault="00D13142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B7014" w14:textId="5F974CD9" w:rsidR="00065E5F" w:rsidRPr="00065E5F" w:rsidRDefault="00065E5F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ЖК РФ,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14:paraId="04D7A25F" w14:textId="07C529A8" w:rsidR="00065E5F" w:rsidRDefault="00D13142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5E5F" w:rsidRPr="0006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голосов, которым обладает каждый собственник помещения в МКД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14:paraId="31DBB3FA" w14:textId="54943C29" w:rsidR="00A30780" w:rsidRDefault="00A30780" w:rsidP="0006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4CF87" w14:textId="41414FE2" w:rsidR="00A30780" w:rsidRDefault="00A30780" w:rsidP="000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80">
        <w:rPr>
          <w:rFonts w:ascii="Times New Roman" w:hAnsi="Times New Roman" w:cs="Times New Roman"/>
          <w:sz w:val="28"/>
          <w:szCs w:val="28"/>
        </w:rPr>
        <w:t xml:space="preserve">Количество голосов, необходимое для принятия решений общим собранием собственников помещений в многоквартирном доме, определяется частью 1 статьи 46 Жилищного кодекса Российской Федерации. Так, решения, предусмотренные пунктом 2 части 2 статьи 44 Жилищного кодекса Российской Федерации, о пределах использования земельного участка, на </w:t>
      </w:r>
      <w:r w:rsidRPr="00A30780">
        <w:rPr>
          <w:rFonts w:ascii="Times New Roman" w:hAnsi="Times New Roman" w:cs="Times New Roman"/>
          <w:sz w:val="28"/>
          <w:szCs w:val="28"/>
        </w:rPr>
        <w:lastRenderedPageBreak/>
        <w:t xml:space="preserve">котором расположен многоквартирный дом, принимаются </w:t>
      </w:r>
      <w:r w:rsidRPr="00A30780">
        <w:rPr>
          <w:rFonts w:ascii="Times New Roman" w:hAnsi="Times New Roman" w:cs="Times New Roman"/>
          <w:i/>
          <w:iCs/>
          <w:sz w:val="28"/>
          <w:szCs w:val="28"/>
        </w:rPr>
        <w:t>большинством не менее двух третей</w:t>
      </w:r>
      <w:r w:rsidRPr="00A30780">
        <w:rPr>
          <w:rFonts w:ascii="Times New Roman" w:hAnsi="Times New Roman" w:cs="Times New Roman"/>
          <w:sz w:val="28"/>
          <w:szCs w:val="28"/>
        </w:rPr>
        <w:t xml:space="preserve"> голосов от общего числа голосов собственников помещений в таком доме.</w:t>
      </w:r>
    </w:p>
    <w:p w14:paraId="6119E8D8" w14:textId="77777777" w:rsidR="00656E38" w:rsidRDefault="00656E38" w:rsidP="00656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16659F71" w14:textId="61AE696A" w:rsidR="00D13142" w:rsidRPr="00A30780" w:rsidRDefault="00656E38" w:rsidP="00A3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протокола ОСС</w:t>
      </w:r>
      <w:bookmarkStart w:id="3" w:name="_GoBack"/>
      <w:bookmarkEnd w:id="3"/>
    </w:p>
    <w:p w14:paraId="17553C6A" w14:textId="204F1F04" w:rsidR="00D13142" w:rsidRPr="00D13142" w:rsidRDefault="00D13142" w:rsidP="00D13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14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общего собрания собственников помещений в многоквартирном доме (далее - собственники) оформляется протоколом. Общие требования к содержанию протоколов общих собраний перечислены в ст. 181.2 ГК РФ.  Требования к оформлению протоколов общих собраний собственников утверждены приказом Минстроя России от 28.01.2019 N 44/</w:t>
      </w:r>
      <w:proofErr w:type="spellStart"/>
      <w:r w:rsidRPr="00D13142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Pr="00D1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Требования).</w:t>
      </w:r>
    </w:p>
    <w:p w14:paraId="3BFB5FBC" w14:textId="77777777" w:rsidR="00D13142" w:rsidRPr="00D13142" w:rsidRDefault="00D13142" w:rsidP="00D13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14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общего собрания составляется в письменной форме в сроки, установленные общим собранием, но не позднее чем через десять дней с даты проведения общего собрания (ч. 1 ст. 46 ЖК РФ, п. 2 Требований).</w:t>
      </w:r>
    </w:p>
    <w:p w14:paraId="758FB806" w14:textId="35949619" w:rsidR="002F5856" w:rsidRPr="00FD1D9F" w:rsidRDefault="00D13142" w:rsidP="00D13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142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протокола определятся датой подведения итогов общего собрания (окончания подсчета голосов собственников).</w:t>
      </w:r>
    </w:p>
    <w:p w14:paraId="0AD857F8" w14:textId="1F15F65D" w:rsidR="00FD1D9F" w:rsidRDefault="00FD1D9F" w:rsidP="00D13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14:paraId="289906F5" w14:textId="77777777" w:rsidR="00FD1D9F" w:rsidRPr="00FD1D9F" w:rsidRDefault="00FD1D9F" w:rsidP="00FD1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38862" w14:textId="77777777" w:rsidR="00FD1D9F" w:rsidRPr="00FD1D9F" w:rsidRDefault="00FD1D9F" w:rsidP="00065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14:paraId="7D771E4A" w14:textId="2CD530EC" w:rsidR="00656E38" w:rsidRDefault="00656E38" w:rsidP="00A3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BD9BB" w14:textId="02430F4B" w:rsidR="00D13142" w:rsidRDefault="00D13142" w:rsidP="00A3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документов на согласование в Совет депутатов</w:t>
      </w:r>
    </w:p>
    <w:p w14:paraId="73EDEBD5" w14:textId="68A8CBBC" w:rsidR="00D13142" w:rsidRDefault="00D13142" w:rsidP="00D13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9F">
        <w:rPr>
          <w:rFonts w:ascii="Times New Roman" w:hAnsi="Times New Roman"/>
          <w:sz w:val="28"/>
          <w:szCs w:val="28"/>
        </w:rPr>
        <w:t>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>
        <w:rPr>
          <w:rFonts w:ascii="Times New Roman" w:hAnsi="Times New Roman"/>
          <w:sz w:val="28"/>
          <w:szCs w:val="28"/>
        </w:rPr>
        <w:t>, в Совет депутатов муниципального округа представляются следующие документы:</w:t>
      </w:r>
    </w:p>
    <w:p w14:paraId="2E9CD878" w14:textId="059E20B3" w:rsidR="00D13142" w:rsidRDefault="00D13142" w:rsidP="00D131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Главе муниципального округа о согласовании ограждающего устройства;</w:t>
      </w:r>
    </w:p>
    <w:p w14:paraId="1E592C93" w14:textId="60CF2D69" w:rsidR="00D13142" w:rsidRDefault="00D13142" w:rsidP="00D131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ООС со всеми приложениями, пронумерованный и прошитый</w:t>
      </w:r>
      <w:r w:rsidR="00A3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(либо </w:t>
      </w:r>
      <w:r w:rsidR="00A30780" w:rsidRPr="00A3078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сформированные на бумажном носителе результаты опроса</w:t>
      </w:r>
      <w:r w:rsidR="00A30780" w:rsidRPr="00A307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86ECEC6" w14:textId="6E118215" w:rsidR="00656E38" w:rsidRPr="00A30780" w:rsidRDefault="00273E6C" w:rsidP="001546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Департамента городского имущества города Москвы о </w:t>
      </w:r>
      <w:r w:rsidRP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на которой расположен многоквартирный дом, либо </w:t>
      </w:r>
      <w:r w:rsidRPr="002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 отсутствии межевания указанной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84FB9" w14:textId="62ED12D6" w:rsidR="00A30780" w:rsidRDefault="00A30780" w:rsidP="00A3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F095E8" w14:textId="3F678AC2" w:rsidR="00273E6C" w:rsidRPr="00A30780" w:rsidRDefault="00A30780" w:rsidP="00A3078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обращение рассматривается в течении 30 дней.</w:t>
      </w:r>
    </w:p>
    <w:p w14:paraId="3B926228" w14:textId="77777777" w:rsidR="00656E38" w:rsidRPr="00FD1D9F" w:rsidRDefault="00656E38" w:rsidP="00A3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56E38" w:rsidRPr="00FD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476"/>
    <w:multiLevelType w:val="hybridMultilevel"/>
    <w:tmpl w:val="A6823C8A"/>
    <w:lvl w:ilvl="0" w:tplc="ADD2D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B221F"/>
    <w:multiLevelType w:val="hybridMultilevel"/>
    <w:tmpl w:val="89E6D1FE"/>
    <w:lvl w:ilvl="0" w:tplc="17847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14EBE"/>
    <w:multiLevelType w:val="hybridMultilevel"/>
    <w:tmpl w:val="48E86E0E"/>
    <w:lvl w:ilvl="0" w:tplc="B4F6B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A44817"/>
    <w:multiLevelType w:val="multilevel"/>
    <w:tmpl w:val="A19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1244F"/>
    <w:multiLevelType w:val="hybridMultilevel"/>
    <w:tmpl w:val="774E8636"/>
    <w:lvl w:ilvl="0" w:tplc="0AFC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C509F0"/>
    <w:multiLevelType w:val="multilevel"/>
    <w:tmpl w:val="FD1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C7366"/>
    <w:multiLevelType w:val="hybridMultilevel"/>
    <w:tmpl w:val="70029946"/>
    <w:lvl w:ilvl="0" w:tplc="6A8A9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97"/>
    <w:rsid w:val="00065E5F"/>
    <w:rsid w:val="000B2D23"/>
    <w:rsid w:val="000F279C"/>
    <w:rsid w:val="00160057"/>
    <w:rsid w:val="001A3E9F"/>
    <w:rsid w:val="001B52CB"/>
    <w:rsid w:val="00273E6C"/>
    <w:rsid w:val="002F5856"/>
    <w:rsid w:val="00584C39"/>
    <w:rsid w:val="00613556"/>
    <w:rsid w:val="00656E38"/>
    <w:rsid w:val="006D1801"/>
    <w:rsid w:val="007D7997"/>
    <w:rsid w:val="0095458C"/>
    <w:rsid w:val="0097380C"/>
    <w:rsid w:val="009E534B"/>
    <w:rsid w:val="00A30780"/>
    <w:rsid w:val="00A3743D"/>
    <w:rsid w:val="00C57D6F"/>
    <w:rsid w:val="00CF628A"/>
    <w:rsid w:val="00D13142"/>
    <w:rsid w:val="00D33718"/>
    <w:rsid w:val="00E62D67"/>
    <w:rsid w:val="00FD1D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8196"/>
  <w15:chartTrackingRefBased/>
  <w15:docId w15:val="{01B301E2-256F-445B-BA94-DB9A0C4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0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0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FF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0AFC"/>
  </w:style>
  <w:style w:type="character" w:styleId="a3">
    <w:name w:val="Hyperlink"/>
    <w:basedOn w:val="a0"/>
    <w:uiPriority w:val="99"/>
    <w:unhideWhenUsed/>
    <w:rsid w:val="00FF0AFC"/>
    <w:rPr>
      <w:color w:val="0000FF"/>
      <w:u w:val="single"/>
    </w:rPr>
  </w:style>
  <w:style w:type="paragraph" w:customStyle="1" w:styleId="s3">
    <w:name w:val="s_3"/>
    <w:basedOn w:val="a"/>
    <w:rsid w:val="00FF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C57D6F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0F279C"/>
    <w:pPr>
      <w:ind w:left="720"/>
      <w:contextualSpacing/>
    </w:pPr>
  </w:style>
  <w:style w:type="character" w:customStyle="1" w:styleId="qa-text-wrap">
    <w:name w:val="qa-text-wrap"/>
    <w:basedOn w:val="a0"/>
    <w:rsid w:val="001B52CB"/>
  </w:style>
  <w:style w:type="paragraph" w:styleId="a6">
    <w:name w:val="Normal (Web)"/>
    <w:basedOn w:val="a"/>
    <w:uiPriority w:val="99"/>
    <w:semiHidden/>
    <w:unhideWhenUsed/>
    <w:rsid w:val="001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hint">
    <w:name w:val="qa-hint"/>
    <w:basedOn w:val="a0"/>
    <w:rsid w:val="001B52CB"/>
  </w:style>
  <w:style w:type="character" w:styleId="a7">
    <w:name w:val="Emphasis"/>
    <w:basedOn w:val="a0"/>
    <w:uiPriority w:val="20"/>
    <w:qFormat/>
    <w:rsid w:val="00584C39"/>
    <w:rPr>
      <w:i/>
      <w:iCs/>
    </w:rPr>
  </w:style>
  <w:style w:type="character" w:styleId="a8">
    <w:name w:val="Strong"/>
    <w:basedOn w:val="a0"/>
    <w:uiPriority w:val="22"/>
    <w:qFormat/>
    <w:rsid w:val="0006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s.ru/pgu2/landing/target/7700000010000073651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www.mos.ru/otvet-dom-i-dvor/kak-ustanovit-shlagbaum-vo-dvore-svoego-doma/?utm_source=search&amp;utm_term=serp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4</cp:revision>
  <dcterms:created xsi:type="dcterms:W3CDTF">2023-10-17T10:49:00Z</dcterms:created>
  <dcterms:modified xsi:type="dcterms:W3CDTF">2023-10-17T14:34:00Z</dcterms:modified>
</cp:coreProperties>
</file>