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A3BECC" w14:textId="77777777" w:rsidR="002077B8" w:rsidRPr="00606871" w:rsidRDefault="002077B8" w:rsidP="002077B8">
      <w:pPr>
        <w:adjustRightInd w:val="0"/>
        <w:ind w:left="6521"/>
        <w:jc w:val="right"/>
        <w:rPr>
          <w:sz w:val="32"/>
          <w:szCs w:val="32"/>
        </w:rPr>
      </w:pPr>
      <w:bookmarkStart w:id="0" w:name="_Hlk72830155"/>
      <w:bookmarkStart w:id="1" w:name="OLE_LINK1"/>
      <w:r w:rsidRPr="00606871">
        <w:rPr>
          <w:b/>
          <w:sz w:val="32"/>
          <w:szCs w:val="32"/>
        </w:rPr>
        <w:t>ПРОЕКТ</w:t>
      </w:r>
    </w:p>
    <w:p w14:paraId="6ADBA5DF" w14:textId="77777777" w:rsidR="002077B8" w:rsidRPr="00606871" w:rsidRDefault="002077B8" w:rsidP="002077B8">
      <w:pPr>
        <w:adjustRightInd w:val="0"/>
        <w:jc w:val="center"/>
        <w:rPr>
          <w:b/>
          <w:sz w:val="36"/>
          <w:szCs w:val="36"/>
        </w:rPr>
      </w:pPr>
      <w:r w:rsidRPr="00606871">
        <w:rPr>
          <w:b/>
          <w:sz w:val="36"/>
          <w:szCs w:val="36"/>
        </w:rPr>
        <w:t xml:space="preserve">СОВЕТ ДЕПУТАТОВ </w:t>
      </w:r>
    </w:p>
    <w:p w14:paraId="07774F55" w14:textId="77777777" w:rsidR="002077B8" w:rsidRPr="00606871" w:rsidRDefault="002077B8" w:rsidP="002077B8">
      <w:pPr>
        <w:adjustRightInd w:val="0"/>
        <w:jc w:val="center"/>
        <w:rPr>
          <w:b/>
          <w:sz w:val="36"/>
          <w:szCs w:val="36"/>
        </w:rPr>
      </w:pPr>
      <w:r w:rsidRPr="00606871">
        <w:rPr>
          <w:b/>
          <w:sz w:val="36"/>
          <w:szCs w:val="36"/>
        </w:rPr>
        <w:t xml:space="preserve">МУНИЦИПАЛЬНОГО ОКРУГА БАБУШКИНСКИЙ </w:t>
      </w:r>
    </w:p>
    <w:p w14:paraId="072B11FA" w14:textId="77777777" w:rsidR="002077B8" w:rsidRPr="00606871" w:rsidRDefault="002077B8" w:rsidP="002077B8">
      <w:pPr>
        <w:adjustRightInd w:val="0"/>
        <w:jc w:val="center"/>
        <w:rPr>
          <w:b/>
          <w:sz w:val="36"/>
          <w:szCs w:val="36"/>
        </w:rPr>
      </w:pPr>
    </w:p>
    <w:p w14:paraId="1A5D49BD" w14:textId="77777777" w:rsidR="00525C2D" w:rsidRPr="00606871" w:rsidRDefault="002077B8" w:rsidP="002077B8">
      <w:pPr>
        <w:adjustRightInd w:val="0"/>
        <w:jc w:val="center"/>
        <w:rPr>
          <w:b/>
          <w:sz w:val="36"/>
          <w:szCs w:val="36"/>
        </w:rPr>
      </w:pPr>
      <w:r w:rsidRPr="00606871">
        <w:rPr>
          <w:b/>
          <w:sz w:val="36"/>
          <w:szCs w:val="36"/>
        </w:rPr>
        <w:t xml:space="preserve">РЕШЕНИЕ </w:t>
      </w:r>
      <w:bookmarkEnd w:id="0"/>
      <w:bookmarkEnd w:id="1"/>
    </w:p>
    <w:p w14:paraId="07E287B1" w14:textId="77777777" w:rsidR="00525C2D" w:rsidRDefault="00525C2D" w:rsidP="00C6153D">
      <w:pPr>
        <w:ind w:hanging="1134"/>
        <w:rPr>
          <w:b/>
        </w:rPr>
      </w:pPr>
    </w:p>
    <w:p w14:paraId="187C5557" w14:textId="77777777" w:rsidR="00525C2D" w:rsidRDefault="00525C2D" w:rsidP="00C6153D">
      <w:pPr>
        <w:ind w:hanging="1134"/>
        <w:rPr>
          <w:b/>
        </w:rPr>
      </w:pPr>
    </w:p>
    <w:p w14:paraId="74E29B62" w14:textId="02133E35" w:rsidR="00B20C3B" w:rsidRPr="0002106A" w:rsidRDefault="006012B6" w:rsidP="00525C2D">
      <w:pPr>
        <w:ind w:hanging="1276"/>
        <w:rPr>
          <w:b/>
          <w:color w:val="C0504D"/>
        </w:rPr>
      </w:pPr>
      <w:r>
        <w:rPr>
          <w:b/>
        </w:rPr>
        <w:t>17</w:t>
      </w:r>
      <w:r w:rsidR="002077B8">
        <w:rPr>
          <w:b/>
        </w:rPr>
        <w:t xml:space="preserve"> сентября</w:t>
      </w:r>
      <w:r w:rsidR="00E7797E">
        <w:rPr>
          <w:b/>
        </w:rPr>
        <w:t xml:space="preserve"> 202</w:t>
      </w:r>
      <w:r>
        <w:rPr>
          <w:b/>
        </w:rPr>
        <w:t>4</w:t>
      </w:r>
      <w:r w:rsidR="00B20C3B" w:rsidRPr="0002106A">
        <w:rPr>
          <w:b/>
        </w:rPr>
        <w:t xml:space="preserve"> года </w:t>
      </w:r>
      <w:r w:rsidR="00E368BB">
        <w:rPr>
          <w:b/>
        </w:rPr>
        <w:t xml:space="preserve">        </w:t>
      </w:r>
      <w:r w:rsidR="00C6153D">
        <w:rPr>
          <w:b/>
        </w:rPr>
        <w:t xml:space="preserve">  </w:t>
      </w:r>
      <w:r>
        <w:rPr>
          <w:b/>
        </w:rPr>
        <w:t>№</w:t>
      </w:r>
      <w:r w:rsidR="002077B8">
        <w:rPr>
          <w:b/>
        </w:rPr>
        <w:t>11/</w:t>
      </w:r>
      <w:r>
        <w:rPr>
          <w:b/>
        </w:rPr>
        <w:t>…</w:t>
      </w:r>
    </w:p>
    <w:p w14:paraId="346FE1F5" w14:textId="77777777" w:rsidR="00882A1B" w:rsidRPr="0002106A" w:rsidRDefault="00B20C8A" w:rsidP="0002106A">
      <w:pPr>
        <w:widowControl w:val="0"/>
        <w:suppressLineNumbers/>
        <w:tabs>
          <w:tab w:val="center" w:pos="4818"/>
          <w:tab w:val="right" w:pos="9637"/>
        </w:tabs>
        <w:jc w:val="center"/>
        <w:rPr>
          <w:rFonts w:eastAsia="Lucida Sans Unicode"/>
          <w:b/>
          <w:bCs/>
          <w:color w:val="FFFFFF" w:themeColor="background1"/>
          <w:kern w:val="2"/>
          <w:sz w:val="36"/>
          <w:szCs w:val="36"/>
        </w:rPr>
      </w:pPr>
      <w:r w:rsidRPr="00AF49AE">
        <w:rPr>
          <w:rFonts w:eastAsia="Lucida Sans Unicode"/>
          <w:b/>
          <w:bCs/>
          <w:color w:val="FFFFFF" w:themeColor="background1"/>
          <w:kern w:val="2"/>
          <w:sz w:val="36"/>
          <w:szCs w:val="36"/>
        </w:rPr>
        <w:t>СОВЕТ ДЕП</w:t>
      </w:r>
      <w:r w:rsidRPr="00265BE8">
        <w:rPr>
          <w:b/>
          <w:bCs/>
          <w:color w:val="FFFFFF" w:themeColor="background1"/>
          <w:sz w:val="36"/>
          <w:szCs w:val="36"/>
        </w:rPr>
        <w:t>ИЦИПАЛЬНОГО ОКРУГА БАБУШКИР</w:t>
      </w:r>
    </w:p>
    <w:p w14:paraId="433C4873" w14:textId="1BF021F2" w:rsidR="00E52E5E" w:rsidRDefault="0037448D" w:rsidP="00C6153D">
      <w:pPr>
        <w:adjustRightInd w:val="0"/>
        <w:ind w:right="5386"/>
        <w:jc w:val="both"/>
        <w:outlineLvl w:val="1"/>
      </w:pPr>
      <w:r>
        <w:rPr>
          <w:b/>
        </w:rPr>
        <w:t xml:space="preserve">О </w:t>
      </w:r>
      <w:r w:rsidR="00E52E5E">
        <w:rPr>
          <w:b/>
        </w:rPr>
        <w:t>проведении внешнего</w:t>
      </w:r>
      <w:r w:rsidR="00836DFA">
        <w:rPr>
          <w:b/>
        </w:rPr>
        <w:t xml:space="preserve"> </w:t>
      </w:r>
      <w:r w:rsidR="00E52E5E">
        <w:rPr>
          <w:b/>
        </w:rPr>
        <w:t>муниципального финансового</w:t>
      </w:r>
      <w:r w:rsidR="00836DFA">
        <w:rPr>
          <w:b/>
        </w:rPr>
        <w:t xml:space="preserve"> </w:t>
      </w:r>
      <w:r w:rsidR="00E52E5E">
        <w:rPr>
          <w:b/>
        </w:rPr>
        <w:t>контроля исполнения бюджета</w:t>
      </w:r>
      <w:r w:rsidR="00836DFA">
        <w:rPr>
          <w:b/>
        </w:rPr>
        <w:t xml:space="preserve"> </w:t>
      </w:r>
      <w:r w:rsidR="00E52E5E">
        <w:rPr>
          <w:b/>
        </w:rPr>
        <w:t xml:space="preserve">муниципального округа Бабушкинский </w:t>
      </w:r>
      <w:r w:rsidR="0034102B">
        <w:rPr>
          <w:b/>
        </w:rPr>
        <w:t>в 20</w:t>
      </w:r>
      <w:r w:rsidR="0002106A">
        <w:rPr>
          <w:b/>
        </w:rPr>
        <w:t>2</w:t>
      </w:r>
      <w:r w:rsidR="006012B6">
        <w:rPr>
          <w:b/>
        </w:rPr>
        <w:t>4</w:t>
      </w:r>
      <w:r w:rsidR="00616A00">
        <w:rPr>
          <w:b/>
        </w:rPr>
        <w:t xml:space="preserve"> году</w:t>
      </w:r>
    </w:p>
    <w:p w14:paraId="7AB43273" w14:textId="77777777" w:rsidR="0037448D" w:rsidRDefault="0037448D" w:rsidP="0037448D">
      <w:pPr>
        <w:adjustRightInd w:val="0"/>
        <w:ind w:firstLine="540"/>
        <w:jc w:val="both"/>
      </w:pPr>
    </w:p>
    <w:p w14:paraId="2E9ED2E9" w14:textId="77777777" w:rsidR="008A4129" w:rsidRDefault="0037448D" w:rsidP="00690CBA">
      <w:pPr>
        <w:adjustRightInd w:val="0"/>
        <w:spacing w:line="228" w:lineRule="auto"/>
        <w:ind w:firstLine="709"/>
        <w:jc w:val="both"/>
      </w:pPr>
      <w:r>
        <w:t xml:space="preserve">В соответствии с частью 12 статьи 3 </w:t>
      </w:r>
      <w:r>
        <w:rPr>
          <w:rFonts w:eastAsia="Calibri"/>
          <w:lang w:eastAsia="en-US"/>
        </w:rPr>
        <w:t>Федерального закона от</w:t>
      </w:r>
      <w:r w:rsidR="00836DFA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статьей 26.1 Закона города Москвы от 30 июня 2010 года № 30 «О Контрольно-счетной палате Москвы», пунктом 5 статьи 36 Устава муниципального округа Бабушкинский,</w:t>
      </w:r>
      <w:r w:rsidR="00E52E5E">
        <w:rPr>
          <w:rFonts w:eastAsia="Calibri"/>
          <w:lang w:eastAsia="en-US"/>
        </w:rPr>
        <w:t xml:space="preserve"> Соглашением</w:t>
      </w:r>
      <w:r w:rsidR="005F28D2">
        <w:rPr>
          <w:rFonts w:eastAsia="Calibri"/>
          <w:lang w:eastAsia="en-US"/>
        </w:rPr>
        <w:t xml:space="preserve"> </w:t>
      </w:r>
      <w:r w:rsidR="00616A00">
        <w:rPr>
          <w:rFonts w:eastAsia="Calibri"/>
          <w:lang w:eastAsia="en-US"/>
        </w:rPr>
        <w:t>№</w:t>
      </w:r>
      <w:r w:rsidR="0039108A">
        <w:rPr>
          <w:rFonts w:eastAsia="Calibri"/>
          <w:lang w:eastAsia="en-US"/>
        </w:rPr>
        <w:t xml:space="preserve"> </w:t>
      </w:r>
      <w:r w:rsidR="00616A00">
        <w:rPr>
          <w:rFonts w:eastAsia="Calibri"/>
          <w:lang w:eastAsia="en-US"/>
        </w:rPr>
        <w:t xml:space="preserve">287/01-14 </w:t>
      </w:r>
      <w:r w:rsidR="00E0617C">
        <w:rPr>
          <w:rFonts w:eastAsia="Calibri"/>
          <w:lang w:eastAsia="en-US"/>
        </w:rPr>
        <w:t xml:space="preserve">       </w:t>
      </w:r>
      <w:r w:rsidR="00616A00">
        <w:rPr>
          <w:rFonts w:eastAsia="Calibri"/>
          <w:lang w:eastAsia="en-US"/>
        </w:rPr>
        <w:t>от 20 октября 2015 года</w:t>
      </w:r>
      <w:r w:rsidR="00836DFA">
        <w:rPr>
          <w:rFonts w:eastAsia="Calibri"/>
          <w:lang w:eastAsia="en-US"/>
        </w:rPr>
        <w:t xml:space="preserve"> </w:t>
      </w:r>
      <w:r w:rsidR="00E52E5E">
        <w:rPr>
          <w:rFonts w:eastAsia="Calibri"/>
          <w:lang w:eastAsia="en-US"/>
        </w:rPr>
        <w:t xml:space="preserve">с </w:t>
      </w:r>
      <w:r w:rsidR="00E52E5E">
        <w:rPr>
          <w:rFonts w:eastAsia="Calibri"/>
          <w:bCs/>
          <w:lang w:eastAsia="en-US"/>
        </w:rPr>
        <w:t>Контрольно-счетной палатой Москвы о передаче Контрольно-счетной палате Москвы полномочий по осуществлению внешнего муниципального финансового контроля</w:t>
      </w:r>
      <w:r w:rsidR="00E52E5E">
        <w:rPr>
          <w:rFonts w:eastAsia="Calibri"/>
          <w:lang w:eastAsia="en-US"/>
        </w:rPr>
        <w:t xml:space="preserve"> в </w:t>
      </w:r>
      <w:r w:rsidR="00E52E5E">
        <w:t>муниципальном округе Бабушкинский,</w:t>
      </w:r>
      <w:r w:rsidR="005A2FBE">
        <w:t xml:space="preserve"> </w:t>
      </w:r>
    </w:p>
    <w:p w14:paraId="1EBCF24C" w14:textId="04C5AD87" w:rsidR="0037448D" w:rsidRPr="0037448D" w:rsidRDefault="0037448D" w:rsidP="008A4129">
      <w:pPr>
        <w:adjustRightInd w:val="0"/>
        <w:spacing w:line="228" w:lineRule="auto"/>
        <w:jc w:val="both"/>
        <w:rPr>
          <w:rFonts w:eastAsia="Calibri"/>
          <w:b/>
          <w:lang w:eastAsia="en-US"/>
        </w:rPr>
      </w:pPr>
      <w:bookmarkStart w:id="2" w:name="_GoBack"/>
      <w:bookmarkEnd w:id="2"/>
      <w:r>
        <w:rPr>
          <w:rFonts w:eastAsia="Calibri"/>
          <w:b/>
          <w:lang w:eastAsia="en-US"/>
        </w:rPr>
        <w:t>Совет депутатов муниципального округа Бабушкинский решил:</w:t>
      </w:r>
    </w:p>
    <w:p w14:paraId="51A8116B" w14:textId="77777777" w:rsidR="0039108A" w:rsidRPr="007B7102" w:rsidRDefault="0039108A" w:rsidP="005A2FBE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7B7102">
        <w:rPr>
          <w:rFonts w:ascii="Times New Roman" w:hAnsi="Times New Roman" w:cs="Times New Roman"/>
          <w:sz w:val="28"/>
          <w:szCs w:val="28"/>
          <w:lang w:eastAsia="ru-RU" w:bidi="ru-RU"/>
        </w:rPr>
        <w:t>1.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> Обратиться в</w:t>
      </w:r>
      <w:r w:rsidRPr="007B7102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Контрольно-счетную палату Москвы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для </w:t>
      </w:r>
      <w:r w:rsidRPr="007B7102">
        <w:rPr>
          <w:rFonts w:ascii="Times New Roman" w:hAnsi="Times New Roman" w:cs="Times New Roman"/>
          <w:sz w:val="28"/>
          <w:szCs w:val="28"/>
          <w:lang w:eastAsia="ru-RU" w:bidi="ru-RU"/>
        </w:rPr>
        <w:t>прове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>дения</w:t>
      </w:r>
      <w:r w:rsidRPr="007B7102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следующи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>х</w:t>
      </w:r>
      <w:r w:rsidRPr="007B7102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мероприяти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>й</w:t>
      </w:r>
      <w:r w:rsidRPr="007B7102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по осуществлению внешнего муниципального финансового контроля в муниципальном округе 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>Бабушкинский</w:t>
      </w:r>
      <w:r w:rsidRPr="007B7102">
        <w:rPr>
          <w:rFonts w:ascii="Times New Roman" w:hAnsi="Times New Roman" w:cs="Times New Roman"/>
          <w:sz w:val="28"/>
          <w:szCs w:val="28"/>
          <w:lang w:eastAsia="ru-RU" w:bidi="ru-RU"/>
        </w:rPr>
        <w:t>:</w:t>
      </w:r>
    </w:p>
    <w:p w14:paraId="37B11E79" w14:textId="55383CF3" w:rsidR="0039108A" w:rsidRPr="007B7102" w:rsidRDefault="0039108A" w:rsidP="005A2FBE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7B7102">
        <w:rPr>
          <w:rFonts w:ascii="Times New Roman" w:hAnsi="Times New Roman" w:cs="Times New Roman"/>
          <w:sz w:val="28"/>
          <w:szCs w:val="28"/>
          <w:lang w:eastAsia="ru-RU" w:bidi="ru-RU"/>
        </w:rPr>
        <w:t>1.1.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> </w:t>
      </w:r>
      <w:r w:rsidRPr="007B7102">
        <w:rPr>
          <w:rFonts w:ascii="Times New Roman" w:hAnsi="Times New Roman" w:cs="Times New Roman"/>
          <w:sz w:val="28"/>
          <w:szCs w:val="28"/>
          <w:lang w:eastAsia="ru-RU" w:bidi="ru-RU"/>
        </w:rPr>
        <w:t>Экспертиз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>ы</w:t>
      </w:r>
      <w:r w:rsidRPr="007B7102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проекта решения Совета депутатов муниципального округа 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>Бабушкинский</w:t>
      </w:r>
      <w:r w:rsidRPr="007B7102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«О бюджете муниципального округа</w:t>
      </w:r>
      <w:r w:rsidR="00033490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Бабушкинский на 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>202</w:t>
      </w:r>
      <w:r w:rsidR="006012B6">
        <w:rPr>
          <w:rFonts w:ascii="Times New Roman" w:hAnsi="Times New Roman" w:cs="Times New Roman"/>
          <w:sz w:val="28"/>
          <w:szCs w:val="28"/>
          <w:lang w:eastAsia="ru-RU" w:bidi="ru-RU"/>
        </w:rPr>
        <w:t>5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год и на плановый период</w:t>
      </w:r>
      <w:r w:rsidRPr="007B7102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на 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>202</w:t>
      </w:r>
      <w:r w:rsidR="006012B6">
        <w:rPr>
          <w:rFonts w:ascii="Times New Roman" w:hAnsi="Times New Roman" w:cs="Times New Roman"/>
          <w:sz w:val="28"/>
          <w:szCs w:val="28"/>
          <w:lang w:eastAsia="ru-RU" w:bidi="ru-RU"/>
        </w:rPr>
        <w:t>6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>-202</w:t>
      </w:r>
      <w:r w:rsidR="006012B6">
        <w:rPr>
          <w:rFonts w:ascii="Times New Roman" w:hAnsi="Times New Roman" w:cs="Times New Roman"/>
          <w:sz w:val="28"/>
          <w:szCs w:val="28"/>
          <w:lang w:eastAsia="ru-RU" w:bidi="ru-RU"/>
        </w:rPr>
        <w:t>7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годы</w:t>
      </w:r>
      <w:r w:rsidRPr="007B7102">
        <w:rPr>
          <w:rFonts w:ascii="Times New Roman" w:hAnsi="Times New Roman" w:cs="Times New Roman"/>
          <w:sz w:val="28"/>
          <w:szCs w:val="28"/>
          <w:lang w:eastAsia="ru-RU" w:bidi="ru-RU"/>
        </w:rPr>
        <w:t>»;</w:t>
      </w:r>
    </w:p>
    <w:p w14:paraId="20EAD150" w14:textId="7FF4C460" w:rsidR="0039108A" w:rsidRPr="007B7102" w:rsidRDefault="0039108A" w:rsidP="005A2FBE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7B7102">
        <w:rPr>
          <w:rFonts w:ascii="Times New Roman" w:hAnsi="Times New Roman" w:cs="Times New Roman"/>
          <w:sz w:val="28"/>
          <w:szCs w:val="28"/>
          <w:lang w:eastAsia="ru-RU" w:bidi="ru-RU"/>
        </w:rPr>
        <w:t>1.2.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> </w:t>
      </w:r>
      <w:r w:rsidRPr="007B7102">
        <w:rPr>
          <w:rFonts w:ascii="Times New Roman" w:hAnsi="Times New Roman" w:cs="Times New Roman"/>
          <w:sz w:val="28"/>
          <w:szCs w:val="28"/>
          <w:lang w:eastAsia="ru-RU" w:bidi="ru-RU"/>
        </w:rPr>
        <w:t>Внешн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>ей</w:t>
      </w:r>
      <w:r w:rsidRPr="007B7102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проверк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>и</w:t>
      </w:r>
      <w:r w:rsidRPr="007B7102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годового отчета об исполнении бюджета муниципального округа 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>Бабушкинский за 202</w:t>
      </w:r>
      <w:r w:rsidR="006012B6">
        <w:rPr>
          <w:rFonts w:ascii="Times New Roman" w:hAnsi="Times New Roman" w:cs="Times New Roman"/>
          <w:sz w:val="28"/>
          <w:szCs w:val="28"/>
          <w:lang w:eastAsia="ru-RU" w:bidi="ru-RU"/>
        </w:rPr>
        <w:t>4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год</w:t>
      </w:r>
      <w:r w:rsidRPr="007B7102">
        <w:rPr>
          <w:rFonts w:ascii="Times New Roman" w:hAnsi="Times New Roman" w:cs="Times New Roman"/>
          <w:sz w:val="28"/>
          <w:szCs w:val="28"/>
          <w:lang w:eastAsia="ru-RU" w:bidi="ru-RU"/>
        </w:rPr>
        <w:t>.</w:t>
      </w:r>
    </w:p>
    <w:p w14:paraId="6B6CBD3B" w14:textId="77777777" w:rsidR="0039108A" w:rsidRDefault="0039108A" w:rsidP="005A2FBE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7B7102">
        <w:rPr>
          <w:rFonts w:ascii="Times New Roman" w:hAnsi="Times New Roman" w:cs="Times New Roman"/>
          <w:sz w:val="28"/>
          <w:szCs w:val="28"/>
          <w:lang w:eastAsia="ru-RU" w:bidi="ru-RU"/>
        </w:rPr>
        <w:t>2.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> </w:t>
      </w:r>
      <w:r w:rsidRPr="007B7102">
        <w:rPr>
          <w:rFonts w:ascii="Times New Roman" w:hAnsi="Times New Roman" w:cs="Times New Roman"/>
          <w:sz w:val="28"/>
          <w:szCs w:val="28"/>
          <w:lang w:eastAsia="ru-RU" w:bidi="ru-RU"/>
        </w:rPr>
        <w:t>Главе муниципального округа</w:t>
      </w:r>
      <w:r w:rsidR="00E0617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="00525C2D">
        <w:rPr>
          <w:rFonts w:ascii="Times New Roman" w:hAnsi="Times New Roman" w:cs="Times New Roman"/>
          <w:sz w:val="28"/>
          <w:szCs w:val="28"/>
          <w:lang w:eastAsia="ru-RU" w:bidi="ru-RU"/>
        </w:rPr>
        <w:t>Катанскому А.А.</w:t>
      </w:r>
      <w:r w:rsidRPr="007B7102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направить в Контрольно-счетную палату Москвы копию настоящего решения и письменное обращение о проведении мероприятий по внешнему муниципальному контролю.</w:t>
      </w:r>
    </w:p>
    <w:p w14:paraId="5456F31E" w14:textId="77777777" w:rsidR="009C48E2" w:rsidRDefault="009C48E2" w:rsidP="009C48E2">
      <w:pPr>
        <w:jc w:val="both"/>
        <w:rPr>
          <w:b/>
          <w:bCs/>
        </w:rPr>
      </w:pPr>
    </w:p>
    <w:p w14:paraId="26B999D2" w14:textId="77777777" w:rsidR="009C48E2" w:rsidRDefault="009C48E2" w:rsidP="009C48E2">
      <w:pPr>
        <w:jc w:val="both"/>
        <w:rPr>
          <w:b/>
          <w:bCs/>
        </w:rPr>
      </w:pPr>
    </w:p>
    <w:p w14:paraId="394ED18D" w14:textId="77777777" w:rsidR="009C48E2" w:rsidRDefault="009C48E2" w:rsidP="009C48E2">
      <w:pPr>
        <w:jc w:val="both"/>
        <w:rPr>
          <w:b/>
          <w:bCs/>
          <w:iCs/>
        </w:rPr>
      </w:pPr>
      <w:r>
        <w:rPr>
          <w:b/>
          <w:bCs/>
        </w:rPr>
        <w:t xml:space="preserve">Глава </w:t>
      </w:r>
      <w:r>
        <w:rPr>
          <w:b/>
          <w:bCs/>
          <w:iCs/>
        </w:rPr>
        <w:t>муниципального</w:t>
      </w:r>
    </w:p>
    <w:p w14:paraId="4FADB956" w14:textId="3BABAB39" w:rsidR="0037448D" w:rsidRPr="0037448D" w:rsidRDefault="009C48E2" w:rsidP="006012B6">
      <w:pPr>
        <w:jc w:val="both"/>
        <w:rPr>
          <w:b/>
        </w:rPr>
      </w:pPr>
      <w:r>
        <w:rPr>
          <w:b/>
          <w:bCs/>
          <w:iCs/>
        </w:rPr>
        <w:t>округа Бабушкинский</w:t>
      </w:r>
      <w:r>
        <w:rPr>
          <w:b/>
          <w:bCs/>
          <w:iCs/>
        </w:rPr>
        <w:tab/>
      </w:r>
      <w:r w:rsidR="006012B6">
        <w:rPr>
          <w:b/>
          <w:bCs/>
          <w:iCs/>
        </w:rPr>
        <w:t xml:space="preserve">                                                      </w:t>
      </w:r>
      <w:r>
        <w:rPr>
          <w:b/>
          <w:bCs/>
          <w:iCs/>
        </w:rPr>
        <w:t>А.А.</w:t>
      </w:r>
      <w:r w:rsidR="006012B6">
        <w:rPr>
          <w:b/>
          <w:bCs/>
          <w:iCs/>
        </w:rPr>
        <w:t xml:space="preserve"> </w:t>
      </w:r>
      <w:r>
        <w:rPr>
          <w:b/>
          <w:bCs/>
          <w:iCs/>
        </w:rPr>
        <w:t>Катанский</w:t>
      </w:r>
    </w:p>
    <w:sectPr w:rsidR="0037448D" w:rsidRPr="0037448D" w:rsidSect="00525C2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6F3FE6" w14:textId="77777777" w:rsidR="00FD73DD" w:rsidRDefault="00FD73DD" w:rsidP="0037448D">
      <w:r>
        <w:separator/>
      </w:r>
    </w:p>
  </w:endnote>
  <w:endnote w:type="continuationSeparator" w:id="0">
    <w:p w14:paraId="73ADAEC0" w14:textId="77777777" w:rsidR="00FD73DD" w:rsidRDefault="00FD73DD" w:rsidP="00374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9DACAB" w14:textId="77777777" w:rsidR="00FD73DD" w:rsidRDefault="00FD73DD" w:rsidP="0037448D">
      <w:r>
        <w:separator/>
      </w:r>
    </w:p>
  </w:footnote>
  <w:footnote w:type="continuationSeparator" w:id="0">
    <w:p w14:paraId="3945ABE7" w14:textId="77777777" w:rsidR="00FD73DD" w:rsidRDefault="00FD73DD" w:rsidP="003744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607"/>
    <w:rsid w:val="0002106A"/>
    <w:rsid w:val="0002473C"/>
    <w:rsid w:val="00033490"/>
    <w:rsid w:val="0015265D"/>
    <w:rsid w:val="001A71A2"/>
    <w:rsid w:val="001F0F3B"/>
    <w:rsid w:val="001F1EF7"/>
    <w:rsid w:val="00204A78"/>
    <w:rsid w:val="002077B8"/>
    <w:rsid w:val="002A10A4"/>
    <w:rsid w:val="0034102B"/>
    <w:rsid w:val="003436DD"/>
    <w:rsid w:val="003476AC"/>
    <w:rsid w:val="00364D28"/>
    <w:rsid w:val="0037448D"/>
    <w:rsid w:val="0038439E"/>
    <w:rsid w:val="0039108A"/>
    <w:rsid w:val="003C60E1"/>
    <w:rsid w:val="00424B45"/>
    <w:rsid w:val="004308E9"/>
    <w:rsid w:val="0052363D"/>
    <w:rsid w:val="00525C2D"/>
    <w:rsid w:val="00553BA6"/>
    <w:rsid w:val="00586042"/>
    <w:rsid w:val="0059365A"/>
    <w:rsid w:val="005A1209"/>
    <w:rsid w:val="005A2FBE"/>
    <w:rsid w:val="005A49D1"/>
    <w:rsid w:val="005A7C23"/>
    <w:rsid w:val="005F114C"/>
    <w:rsid w:val="005F28D2"/>
    <w:rsid w:val="006012B6"/>
    <w:rsid w:val="00606871"/>
    <w:rsid w:val="00616A00"/>
    <w:rsid w:val="00626A4A"/>
    <w:rsid w:val="006275F0"/>
    <w:rsid w:val="00686607"/>
    <w:rsid w:val="00690CBA"/>
    <w:rsid w:val="006C313C"/>
    <w:rsid w:val="006F58EE"/>
    <w:rsid w:val="00786D92"/>
    <w:rsid w:val="00792102"/>
    <w:rsid w:val="007A25C4"/>
    <w:rsid w:val="007E37B9"/>
    <w:rsid w:val="00825618"/>
    <w:rsid w:val="00836DFA"/>
    <w:rsid w:val="00882A1B"/>
    <w:rsid w:val="008A4129"/>
    <w:rsid w:val="008B1868"/>
    <w:rsid w:val="00905D87"/>
    <w:rsid w:val="00913A59"/>
    <w:rsid w:val="00922056"/>
    <w:rsid w:val="00942523"/>
    <w:rsid w:val="009619CF"/>
    <w:rsid w:val="009C48E2"/>
    <w:rsid w:val="00A0730A"/>
    <w:rsid w:val="00A257AE"/>
    <w:rsid w:val="00A841D9"/>
    <w:rsid w:val="00AC5AD3"/>
    <w:rsid w:val="00AC5EED"/>
    <w:rsid w:val="00AF3FE5"/>
    <w:rsid w:val="00AF49AE"/>
    <w:rsid w:val="00B20C3B"/>
    <w:rsid w:val="00B20C8A"/>
    <w:rsid w:val="00B57FCD"/>
    <w:rsid w:val="00B66B1B"/>
    <w:rsid w:val="00B7611E"/>
    <w:rsid w:val="00C377A3"/>
    <w:rsid w:val="00C6153D"/>
    <w:rsid w:val="00C95C8C"/>
    <w:rsid w:val="00CA4C98"/>
    <w:rsid w:val="00CA7206"/>
    <w:rsid w:val="00CC1B2E"/>
    <w:rsid w:val="00CD6973"/>
    <w:rsid w:val="00D23D76"/>
    <w:rsid w:val="00D244F4"/>
    <w:rsid w:val="00D26CE4"/>
    <w:rsid w:val="00D43426"/>
    <w:rsid w:val="00D53C5D"/>
    <w:rsid w:val="00DF3E7E"/>
    <w:rsid w:val="00E0617C"/>
    <w:rsid w:val="00E368BB"/>
    <w:rsid w:val="00E43A22"/>
    <w:rsid w:val="00E52E5E"/>
    <w:rsid w:val="00E7797E"/>
    <w:rsid w:val="00E92428"/>
    <w:rsid w:val="00EE43C2"/>
    <w:rsid w:val="00F97D0D"/>
    <w:rsid w:val="00FA5AA8"/>
    <w:rsid w:val="00FB19A3"/>
    <w:rsid w:val="00FB512D"/>
    <w:rsid w:val="00FD73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0D4DE"/>
  <w15:docId w15:val="{F1621115-2208-484C-AE09-2E86F2032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7448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744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footnote reference"/>
    <w:basedOn w:val="a0"/>
    <w:uiPriority w:val="99"/>
    <w:semiHidden/>
    <w:unhideWhenUsed/>
    <w:rsid w:val="0037448D"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sid w:val="00EE43C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43C2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semiHidden/>
    <w:unhideWhenUsed/>
    <w:rsid w:val="00B57FCD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7">
    <w:name w:val="header"/>
    <w:basedOn w:val="a"/>
    <w:link w:val="a8"/>
    <w:rsid w:val="00F97D0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F97D0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No Spacing"/>
    <w:uiPriority w:val="1"/>
    <w:qFormat/>
    <w:rsid w:val="003910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65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84E24A-0B6C-451D-AA36-C9D4A033E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Marina</cp:lastModifiedBy>
  <cp:revision>9</cp:revision>
  <cp:lastPrinted>2022-09-20T10:03:00Z</cp:lastPrinted>
  <dcterms:created xsi:type="dcterms:W3CDTF">2023-09-14T20:03:00Z</dcterms:created>
  <dcterms:modified xsi:type="dcterms:W3CDTF">2024-09-10T07:16:00Z</dcterms:modified>
</cp:coreProperties>
</file>