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69D7" w14:textId="77777777" w:rsidR="00ED315D" w:rsidRDefault="00ED315D" w:rsidP="00ED315D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14:paraId="0447214B" w14:textId="77777777" w:rsidR="00ED315D" w:rsidRDefault="00ED315D" w:rsidP="00ED315D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37D4F8F6" w14:textId="77777777" w:rsidR="00ED315D" w:rsidRPr="00AA7DE5" w:rsidRDefault="00ED315D" w:rsidP="00ED315D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005FD07C" w14:textId="77777777" w:rsidR="00ED315D" w:rsidRPr="00D30909" w:rsidRDefault="00ED315D" w:rsidP="00ED315D">
      <w:pPr>
        <w:pStyle w:val="af0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 xml:space="preserve">СОВЕТ ДЕПУТАТОВ </w:t>
      </w:r>
    </w:p>
    <w:p w14:paraId="76CDD3B9" w14:textId="77777777" w:rsidR="00ED315D" w:rsidRPr="00D30909" w:rsidRDefault="00ED315D" w:rsidP="00ED315D">
      <w:pPr>
        <w:pStyle w:val="af0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>МУНИЦИПАЛЬНОГО ОКРУГА БАБУШКИНСКИЙ</w:t>
      </w:r>
    </w:p>
    <w:p w14:paraId="514066A1" w14:textId="77777777" w:rsidR="00ED315D" w:rsidRPr="00D30909" w:rsidRDefault="00ED315D" w:rsidP="00ED315D">
      <w:pPr>
        <w:pStyle w:val="af0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</w:p>
    <w:p w14:paraId="2EAE1178" w14:textId="77777777" w:rsidR="00ED315D" w:rsidRPr="00D30909" w:rsidRDefault="00ED315D" w:rsidP="00ED315D">
      <w:pPr>
        <w:pStyle w:val="af0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 xml:space="preserve">РЕШЕНИЕ </w:t>
      </w:r>
    </w:p>
    <w:p w14:paraId="66E10068" w14:textId="77777777" w:rsidR="00ED315D" w:rsidRPr="00081DDD" w:rsidRDefault="00ED315D" w:rsidP="00ED315D">
      <w:pPr>
        <w:pStyle w:val="af0"/>
        <w:ind w:left="1134" w:hanging="1134"/>
        <w:jc w:val="both"/>
        <w:rPr>
          <w:szCs w:val="28"/>
          <w:shd w:val="clear" w:color="auto" w:fill="FFFFFF"/>
        </w:rPr>
      </w:pPr>
    </w:p>
    <w:p w14:paraId="60D9917C" w14:textId="77777777" w:rsidR="00ED315D" w:rsidRDefault="00ED315D" w:rsidP="00ED315D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AF3DFB" w14:textId="77777777" w:rsidR="00ED315D" w:rsidRDefault="00ED315D" w:rsidP="00ED315D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0082081" w14:textId="51B0BAF8" w:rsidR="00C54FD2" w:rsidRPr="00B60A94" w:rsidRDefault="00C54FD2" w:rsidP="0088599E">
      <w:pPr>
        <w:spacing w:after="0"/>
        <w:ind w:left="142" w:hanging="1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D7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D7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="002412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1/</w:t>
      </w:r>
      <w:r w:rsidR="002412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…</w:t>
      </w:r>
    </w:p>
    <w:p w14:paraId="22D3B54E" w14:textId="77777777" w:rsidR="009A7923" w:rsidRDefault="009A7923" w:rsidP="000C552D">
      <w:pPr>
        <w:suppressAutoHyphens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EDF43E9" w14:textId="77777777" w:rsidR="00A00799" w:rsidRPr="007A4748" w:rsidRDefault="00B54B7C" w:rsidP="009A7923">
      <w:pPr>
        <w:suppressAutoHyphens w:val="0"/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по противодействию коррупции муниципально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D767FD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14:paraId="463CFB90" w14:textId="77777777"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14:paraId="54203FBD" w14:textId="6804E239" w:rsidR="00210C7D" w:rsidRDefault="00210C7D" w:rsidP="00ED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исполнение Плана по противодействию коррупции в муниципальном</w:t>
      </w:r>
      <w:r w:rsidR="00D767FD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округе Бабушкинский на 202</w:t>
      </w:r>
      <w:r w:rsidR="00D767FD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="00D767FD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 декабря 2022 года </w:t>
      </w:r>
      <w:r w:rsidR="0045010C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D767FD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13/3</w:t>
      </w:r>
      <w:r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</w:t>
      </w:r>
      <w:r w:rsidR="00661986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Лифанцева И.Б</w:t>
      </w:r>
      <w:r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>.,</w:t>
      </w:r>
      <w:r w:rsidR="009A7923" w:rsidRPr="00ED3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31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9A7923" w:rsidRPr="00410769">
        <w:rPr>
          <w:rFonts w:ascii="Times New Roman" w:hAnsi="Times New Roman"/>
          <w:b/>
          <w:sz w:val="28"/>
          <w:szCs w:val="28"/>
        </w:rPr>
        <w:t>Совет депутатов</w:t>
      </w:r>
      <w:r w:rsidR="009A7923"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="009A7923" w:rsidRPr="00410769">
        <w:rPr>
          <w:rFonts w:ascii="Times New Roman" w:hAnsi="Times New Roman"/>
          <w:b/>
          <w:sz w:val="28"/>
          <w:szCs w:val="28"/>
        </w:rPr>
        <w:t>решил:</w:t>
      </w:r>
    </w:p>
    <w:p w14:paraId="743A20BB" w14:textId="77777777" w:rsidR="00A00799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1. </w:t>
      </w:r>
      <w:r w:rsidR="00071AC0" w:rsidRPr="000C552D">
        <w:rPr>
          <w:rFonts w:ascii="Times New Roman" w:hAnsi="Times New Roman" w:cs="Times New Roman"/>
          <w:sz w:val="28"/>
          <w:szCs w:val="28"/>
        </w:rPr>
        <w:t>Принять к сведению отчет Комиссии по противодействию коррупции в муниципальном округе Ба</w:t>
      </w:r>
      <w:r w:rsidR="00651CF2" w:rsidRPr="000C552D">
        <w:rPr>
          <w:rFonts w:ascii="Times New Roman" w:hAnsi="Times New Roman" w:cs="Times New Roman"/>
          <w:sz w:val="28"/>
          <w:szCs w:val="28"/>
        </w:rPr>
        <w:t>бушкинский о деятельности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D767FD">
        <w:rPr>
          <w:rFonts w:ascii="Times New Roman" w:hAnsi="Times New Roman" w:cs="Times New Roman"/>
          <w:sz w:val="28"/>
          <w:szCs w:val="28"/>
        </w:rPr>
        <w:t>3</w:t>
      </w:r>
      <w:r w:rsidR="00E43E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0799" w:rsidRPr="000C552D">
        <w:rPr>
          <w:rFonts w:ascii="Times New Roman" w:hAnsi="Times New Roman" w:cs="Times New Roman"/>
          <w:sz w:val="28"/>
          <w:szCs w:val="28"/>
        </w:rPr>
        <w:t>.</w:t>
      </w:r>
    </w:p>
    <w:p w14:paraId="7506956D" w14:textId="77777777" w:rsidR="00071AC0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2. </w:t>
      </w:r>
      <w:r w:rsidR="00071AC0" w:rsidRPr="000C552D">
        <w:rPr>
          <w:rFonts w:ascii="Times New Roman" w:hAnsi="Times New Roman" w:cs="Times New Roman"/>
          <w:sz w:val="28"/>
          <w:szCs w:val="28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0C552D">
        <w:rPr>
          <w:rFonts w:ascii="Times New Roman" w:hAnsi="Times New Roman" w:cs="Times New Roman"/>
          <w:sz w:val="28"/>
          <w:szCs w:val="28"/>
        </w:rPr>
        <w:t>льном округе Бабушкинский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D767FD">
        <w:rPr>
          <w:rFonts w:ascii="Times New Roman" w:hAnsi="Times New Roman" w:cs="Times New Roman"/>
          <w:sz w:val="28"/>
          <w:szCs w:val="28"/>
        </w:rPr>
        <w:t>3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89F5B3B" w14:textId="77777777"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3. </w:t>
      </w:r>
      <w:r w:rsidR="00071AC0" w:rsidRPr="000C552D">
        <w:rPr>
          <w:rFonts w:ascii="Times New Roman" w:hAnsi="Times New Roman" w:cs="Times New Roman"/>
          <w:sz w:val="28"/>
          <w:szCs w:val="28"/>
        </w:rPr>
        <w:t>Р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00799" w:rsidRPr="000C552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Бабушкинский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E50B5" w:rsidRPr="000C552D">
        <w:rPr>
          <w:rFonts w:ascii="Times New Roman" w:hAnsi="Times New Roman" w:cs="Times New Roman"/>
          <w:sz w:val="28"/>
          <w:szCs w:val="28"/>
        </w:rPr>
        <w:t>«</w:t>
      </w:r>
      <w:r w:rsidR="000E0379" w:rsidRPr="000C552D">
        <w:rPr>
          <w:rFonts w:ascii="Times New Roman" w:hAnsi="Times New Roman" w:cs="Times New Roman"/>
          <w:sz w:val="28"/>
          <w:szCs w:val="28"/>
        </w:rPr>
        <w:t>Интернет</w:t>
      </w:r>
      <w:r w:rsidR="00DE50B5" w:rsidRPr="000C552D">
        <w:rPr>
          <w:rFonts w:ascii="Times New Roman" w:hAnsi="Times New Roman" w:cs="Times New Roman"/>
          <w:sz w:val="28"/>
          <w:szCs w:val="28"/>
        </w:rPr>
        <w:t>»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 babush.ru.</w:t>
      </w:r>
    </w:p>
    <w:p w14:paraId="347B97D0" w14:textId="77777777"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321734"/>
      <w:r w:rsidRPr="000C552D">
        <w:rPr>
          <w:rFonts w:ascii="Times New Roman" w:hAnsi="Times New Roman" w:cs="Times New Roman"/>
          <w:sz w:val="28"/>
          <w:szCs w:val="28"/>
        </w:rPr>
        <w:t>4. </w:t>
      </w:r>
      <w:r w:rsidR="003B3F9E" w:rsidRPr="000C552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 w:rsidRPr="000C552D">
        <w:rPr>
          <w:rFonts w:ascii="Times New Roman" w:hAnsi="Times New Roman" w:cs="Times New Roman"/>
          <w:sz w:val="28"/>
          <w:szCs w:val="28"/>
        </w:rPr>
        <w:t>у</w:t>
      </w:r>
      <w:r w:rsidR="003B3F9E" w:rsidRPr="000C552D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 w:rsidRPr="000C552D">
        <w:rPr>
          <w:rFonts w:ascii="Times New Roman" w:hAnsi="Times New Roman" w:cs="Times New Roman"/>
          <w:sz w:val="28"/>
          <w:szCs w:val="28"/>
        </w:rPr>
        <w:t>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</w:t>
      </w:r>
      <w:r w:rsidR="00323511">
        <w:rPr>
          <w:rFonts w:ascii="Times New Roman" w:hAnsi="Times New Roman" w:cs="Times New Roman"/>
          <w:sz w:val="28"/>
          <w:szCs w:val="28"/>
        </w:rPr>
        <w:t>Катанского А.А</w:t>
      </w:r>
      <w:r w:rsidR="000E0379" w:rsidRPr="000C552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047BD4F1" w14:textId="17318B63" w:rsidR="003B3F9E" w:rsidRDefault="003B3F9E" w:rsidP="003B3F9E">
      <w:pPr>
        <w:pStyle w:val="aa"/>
        <w:ind w:firstLine="700"/>
      </w:pPr>
    </w:p>
    <w:p w14:paraId="62BD0AB0" w14:textId="77777777" w:rsidR="00ED315D" w:rsidRPr="003B3F9E" w:rsidRDefault="00ED315D" w:rsidP="003B3F9E">
      <w:pPr>
        <w:pStyle w:val="aa"/>
        <w:ind w:firstLine="700"/>
      </w:pPr>
    </w:p>
    <w:p w14:paraId="1DA4D4E1" w14:textId="77777777" w:rsidR="009A7923" w:rsidRDefault="009A7923" w:rsidP="0088599E">
      <w:pPr>
        <w:pStyle w:val="aa"/>
      </w:pPr>
    </w:p>
    <w:p w14:paraId="3764DC1C" w14:textId="77777777" w:rsidR="004F6A65" w:rsidRDefault="004F6A65" w:rsidP="004F6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14:paraId="335CF1CB" w14:textId="77777777" w:rsidR="004F6A65" w:rsidRDefault="004F6A65" w:rsidP="004F6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14:paraId="12FF3C56" w14:textId="2556294E" w:rsidR="00DE50B5" w:rsidRDefault="004F6A65" w:rsidP="004F6A6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 Бутрина</w:t>
      </w:r>
      <w:r>
        <w:t xml:space="preserve"> </w:t>
      </w:r>
      <w:bookmarkStart w:id="1" w:name="_GoBack"/>
      <w:bookmarkEnd w:id="1"/>
      <w:r w:rsidR="00DE50B5">
        <w:br w:type="page"/>
      </w:r>
    </w:p>
    <w:p w14:paraId="6BBC6EE0" w14:textId="36F67452" w:rsidR="00ED315D" w:rsidRDefault="00ED315D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14:paraId="563EB5EB" w14:textId="77777777" w:rsidR="00ED315D" w:rsidRPr="00311365" w:rsidRDefault="00ED315D" w:rsidP="00ED315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14:paraId="3ED5D129" w14:textId="77777777" w:rsidR="00ED315D" w:rsidRPr="00311365" w:rsidRDefault="00ED315D" w:rsidP="00ED315D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14:paraId="27D94BD3" w14:textId="7B639E93" w:rsidR="00ED315D" w:rsidRDefault="00ED315D" w:rsidP="00ED315D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ED315D">
        <w:rPr>
          <w:color w:val="000000"/>
          <w:spacing w:val="-2"/>
          <w:sz w:val="28"/>
          <w:szCs w:val="28"/>
        </w:rPr>
        <w:t>муниципального округа Бабушкинский о деятельности в 2023 году</w:t>
      </w:r>
    </w:p>
    <w:p w14:paraId="37C777CC" w14:textId="77777777" w:rsidR="00ED315D" w:rsidRPr="00ED315D" w:rsidRDefault="00ED315D" w:rsidP="00ED315D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</w:p>
    <w:p w14:paraId="72546494" w14:textId="77777777"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2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2"/>
      <w:r w:rsidR="0045010C" w:rsidRPr="00D767FD">
        <w:rPr>
          <w:rFonts w:ascii="Times New Roman" w:hAnsi="Times New Roman" w:cs="Times New Roman"/>
          <w:sz w:val="28"/>
          <w:szCs w:val="28"/>
        </w:rPr>
        <w:t xml:space="preserve">13 декабря 2022 года </w:t>
      </w:r>
      <w:r w:rsidR="0045010C">
        <w:rPr>
          <w:rFonts w:ascii="Times New Roman" w:hAnsi="Times New Roman" w:cs="Times New Roman"/>
          <w:sz w:val="28"/>
          <w:szCs w:val="28"/>
        </w:rPr>
        <w:t xml:space="preserve">№ </w:t>
      </w:r>
      <w:r w:rsidR="0045010C" w:rsidRPr="00D767FD">
        <w:rPr>
          <w:rFonts w:ascii="Times New Roman" w:hAnsi="Times New Roman" w:cs="Times New Roman"/>
          <w:sz w:val="28"/>
          <w:szCs w:val="28"/>
        </w:rPr>
        <w:t>13/3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2AA37B9A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14:paraId="5CC983E8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14:paraId="39D647A1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14:paraId="6C86B7FD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14:paraId="074D5036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14:paraId="3C0ADF4A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14:paraId="0824F227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14:paraId="0C6A7499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14:paraId="6B07CE6C" w14:textId="750F9E6B"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</w:t>
      </w:r>
      <w:r w:rsidR="004578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578E1">
        <w:rPr>
          <w:rFonts w:eastAsiaTheme="minorHAnsi"/>
          <w:sz w:val="28"/>
          <w:szCs w:val="28"/>
          <w:lang w:eastAsia="en-US"/>
        </w:rPr>
        <w:t xml:space="preserve">доводилась </w:t>
      </w:r>
      <w:r w:rsidR="004578E1" w:rsidRPr="004578E1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14:paraId="2586F1F5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44FD0D0F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3AEAD61C" w14:textId="5ADE4B0B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Проведена юридическая и антикоррупционная экспертиза </w:t>
      </w:r>
      <w:r w:rsidR="004578E1">
        <w:rPr>
          <w:rFonts w:ascii="Times New Roman" w:hAnsi="Times New Roman" w:cs="Times New Roman"/>
          <w:spacing w:val="2"/>
          <w:sz w:val="28"/>
          <w:szCs w:val="28"/>
        </w:rPr>
        <w:t>6 п</w:t>
      </w:r>
      <w:r w:rsidR="004578E1"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роектов </w:t>
      </w:r>
      <w:r w:rsidR="004578E1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="004578E1"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4578E1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Бабушкинский.</w:t>
      </w:r>
    </w:p>
    <w:p w14:paraId="44B16366" w14:textId="77777777"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14:paraId="643F2162" w14:textId="10FF4F2F" w:rsidR="00071AC0" w:rsidRDefault="004578E1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Pr="00071AC0">
        <w:rPr>
          <w:rFonts w:ascii="Times New Roman" w:hAnsi="Times New Roman" w:cs="Times New Roman"/>
          <w:sz w:val="28"/>
          <w:szCs w:val="28"/>
        </w:rPr>
        <w:t>Бабушкинск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AC0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AC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AC0">
        <w:rPr>
          <w:rFonts w:ascii="Times New Roman" w:hAnsi="Times New Roman" w:cs="Times New Roman"/>
          <w:sz w:val="28"/>
          <w:szCs w:val="28"/>
        </w:rPr>
        <w:t xml:space="preserve"> СВАО г. Москвы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 направляются проекты нормативно-правовых актов органов местного самоуправления муниципального округа Бабушкинский для проведения правовой экспертизы и исключения коррупциогенных факторов.</w:t>
      </w:r>
    </w:p>
    <w:p w14:paraId="64F0AAEE" w14:textId="2D8D662A" w:rsidR="0045010C" w:rsidRPr="00071AC0" w:rsidRDefault="0045010C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 отчетный период коррупциогенных факторов в представленных проектах правовых актов органов местного самоуправления выявлено не было.</w:t>
      </w:r>
    </w:p>
    <w:p w14:paraId="7FDA4FBD" w14:textId="77777777"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14:paraId="7531F959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14:paraId="1937B68F" w14:textId="77777777"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14:paraId="09633CBB" w14:textId="77777777"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14:paraId="3F1D8EED" w14:textId="77777777"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C00EE64" w14:textId="77777777"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14:paraId="7AC6596D" w14:textId="77777777"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14:paraId="2661A867" w14:textId="77777777"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14:paraId="0B86505D" w14:textId="77777777"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14:paraId="4B391D01" w14:textId="77777777"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</w:t>
      </w:r>
      <w:r w:rsidR="0088599E" w:rsidRPr="007F5108">
        <w:rPr>
          <w:rFonts w:eastAsiaTheme="minorHAnsi"/>
          <w:sz w:val="28"/>
          <w:szCs w:val="28"/>
          <w:lang w:eastAsia="en-US"/>
        </w:rPr>
        <w:t>Коррупциогенных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14:paraId="691A9F74" w14:textId="77777777"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14:paraId="3D641B27" w14:textId="77777777"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планом, </w:t>
      </w:r>
      <w:r w:rsidR="00450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аппарата Совета депутатов и </w:t>
      </w: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 аппарата Совета депутатов, в должностные обязанности которых входит участие в противодействии коррупции, прош</w:t>
      </w:r>
      <w:r w:rsidR="0045010C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4501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противодействию коррупции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4472843B" w14:textId="77777777" w:rsidR="0045010C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Совета депутатов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были предоставлены справки о доходах, расходах, об обязательствах имущественного характера своих и супругов</w:t>
      </w:r>
      <w:r w:rsidR="0045010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784795D6" w14:textId="0DB4D5F6" w:rsidR="0045010C" w:rsidRDefault="0045010C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ходе проведенной проверки было выявлен</w:t>
      </w:r>
      <w:r w:rsidR="006867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ы факты неполноты представленных сведений, которые были разобраны на Комиссии по противодействию коррупции. В связи с малозначительностью нарушений, вызванных разночтением наличия счетов в банках, представленных справками из банков и налоговой службой, было рекомендовано не </w:t>
      </w:r>
      <w:r w:rsidR="006867D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применять в отношении указанных муниципальных служащих мер дисциплинарного наказания. </w:t>
      </w:r>
    </w:p>
    <w:p w14:paraId="6D4C1ABD" w14:textId="10B712C6" w:rsidR="006867DB" w:rsidRPr="004578E1" w:rsidRDefault="004578E1" w:rsidP="00686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E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6867DB" w:rsidRPr="004578E1">
        <w:rPr>
          <w:rFonts w:ascii="Times New Roman" w:hAnsi="Times New Roman" w:cs="Times New Roman"/>
          <w:spacing w:val="2"/>
          <w:sz w:val="28"/>
          <w:szCs w:val="28"/>
        </w:rPr>
        <w:t>лавой муниципального округа Бабушкинский и руководителем аппарата Совета депутатов</w:t>
      </w:r>
      <w:r w:rsidR="00651CF2" w:rsidRPr="004578E1">
        <w:rPr>
          <w:rFonts w:ascii="Times New Roman" w:hAnsi="Times New Roman" w:cs="Times New Roman"/>
          <w:spacing w:val="2"/>
          <w:sz w:val="28"/>
          <w:szCs w:val="28"/>
        </w:rPr>
        <w:t xml:space="preserve"> в 20</w:t>
      </w:r>
      <w:r w:rsidR="00135A26" w:rsidRPr="004578E1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867DB" w:rsidRPr="004578E1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51CF2" w:rsidRPr="004578E1">
        <w:rPr>
          <w:rFonts w:ascii="Times New Roman" w:hAnsi="Times New Roman" w:cs="Times New Roman"/>
          <w:spacing w:val="2"/>
          <w:sz w:val="28"/>
          <w:szCs w:val="28"/>
        </w:rPr>
        <w:t xml:space="preserve"> году были представлены </w:t>
      </w:r>
      <w:r w:rsidR="00651CF2" w:rsidRPr="004578E1">
        <w:rPr>
          <w:rFonts w:ascii="Times New Roman" w:hAnsi="Times New Roman" w:cs="Times New Roman"/>
          <w:sz w:val="28"/>
          <w:szCs w:val="28"/>
        </w:rPr>
        <w:t xml:space="preserve">Мэру Москвы в порядке, установленном </w:t>
      </w:r>
      <w:hyperlink r:id="rId7" w:history="1">
        <w:r w:rsidR="00651CF2" w:rsidRPr="004578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51CF2" w:rsidRPr="004578E1"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 w:rsidRPr="004578E1">
        <w:rPr>
          <w:rFonts w:ascii="Times New Roman" w:hAnsi="Times New Roman" w:cs="Times New Roman"/>
          <w:sz w:val="28"/>
          <w:szCs w:val="28"/>
        </w:rPr>
        <w:t>«</w:t>
      </w:r>
      <w:r w:rsidR="00651CF2" w:rsidRPr="004578E1"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 w:rsidRPr="004578E1">
        <w:rPr>
          <w:rFonts w:ascii="Times New Roman" w:hAnsi="Times New Roman" w:cs="Times New Roman"/>
          <w:sz w:val="28"/>
          <w:szCs w:val="28"/>
        </w:rPr>
        <w:t>»</w:t>
      </w:r>
      <w:r w:rsidR="00651CF2" w:rsidRPr="00457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51CF2" w:rsidRPr="004578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DE50B5" w:rsidRPr="004578E1">
        <w:rPr>
          <w:rFonts w:ascii="Times New Roman" w:hAnsi="Times New Roman" w:cs="Times New Roman"/>
          <w:sz w:val="28"/>
          <w:szCs w:val="28"/>
        </w:rPr>
        <w:t xml:space="preserve"> </w:t>
      </w:r>
      <w:r w:rsidR="00651CF2" w:rsidRPr="004578E1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 w:rsidRPr="004578E1">
        <w:rPr>
          <w:rFonts w:ascii="Times New Roman" w:hAnsi="Times New Roman" w:cs="Times New Roman"/>
          <w:sz w:val="28"/>
          <w:szCs w:val="28"/>
        </w:rPr>
        <w:t>.</w:t>
      </w:r>
    </w:p>
    <w:p w14:paraId="1BAAC95C" w14:textId="5A57FFF5" w:rsidR="006867DB" w:rsidRPr="004578E1" w:rsidRDefault="006867DB" w:rsidP="00C11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E1">
        <w:rPr>
          <w:rFonts w:ascii="Times New Roman" w:hAnsi="Times New Roman" w:cs="Times New Roman"/>
          <w:sz w:val="28"/>
          <w:szCs w:val="28"/>
        </w:rPr>
        <w:t>В соответствии с обобщенной информацией об исполнении депутатами Совета депутатов муниципального округа Бабушкинский обязанности представить сведения о доходах, расходах, об имуществе и обязательствах имущественного характера, численность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депутатов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по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состоянию</w:t>
      </w:r>
      <w:r w:rsidRPr="004578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на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дату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окончания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срока</w:t>
      </w:r>
      <w:r w:rsidRPr="004578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представления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сведений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о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доходах,</w:t>
      </w:r>
      <w:r w:rsidRPr="004578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расходах,</w:t>
      </w:r>
      <w:r w:rsidRPr="004578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об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или направления уведомлений о несовершении сделок, предусмотренных частью</w:t>
      </w:r>
      <w:r w:rsidRPr="004578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1 статьи</w:t>
      </w:r>
      <w:r w:rsidRPr="004578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3</w:t>
      </w:r>
      <w:r w:rsidRPr="004578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Федерального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закона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от</w:t>
      </w:r>
      <w:r w:rsidRPr="004578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3</w:t>
      </w:r>
      <w:r w:rsidRPr="004578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декабря</w:t>
      </w:r>
      <w:r w:rsidRPr="004578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2012</w:t>
      </w:r>
      <w:r w:rsidRPr="004578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г.</w:t>
      </w:r>
      <w:r w:rsidRPr="004578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№</w:t>
      </w:r>
      <w:r w:rsidRPr="004578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230-ФЗ</w:t>
      </w:r>
      <w:r w:rsidRPr="004578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«О</w:t>
      </w:r>
      <w:r w:rsidRPr="004578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контроле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за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соответствием</w:t>
      </w:r>
      <w:r w:rsidRPr="004578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расходов</w:t>
      </w:r>
      <w:r w:rsidRPr="004578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лиц,</w:t>
      </w:r>
      <w:r w:rsidRPr="004578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замещающих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578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должности,</w:t>
      </w:r>
      <w:r w:rsidRPr="004578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и</w:t>
      </w:r>
      <w:r w:rsidRPr="004578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иных</w:t>
      </w:r>
      <w:r w:rsidRPr="004578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лиц</w:t>
      </w:r>
      <w:r w:rsidRPr="004578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их</w:t>
      </w:r>
      <w:r w:rsidRPr="004578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доходам»</w:t>
      </w:r>
      <w:r w:rsidRPr="004578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8E1">
        <w:rPr>
          <w:rFonts w:ascii="Times New Roman" w:hAnsi="Times New Roman" w:cs="Times New Roman"/>
          <w:sz w:val="28"/>
          <w:szCs w:val="28"/>
        </w:rPr>
        <w:t>- 9.</w:t>
      </w:r>
    </w:p>
    <w:p w14:paraId="01FB9C47" w14:textId="055DAD92" w:rsidR="00071AC0" w:rsidRPr="00C116A2" w:rsidRDefault="00C116A2" w:rsidP="00C116A2">
      <w:pPr>
        <w:pStyle w:val="a8"/>
        <w:shd w:val="clear" w:color="auto" w:fill="FBFBFB"/>
        <w:ind w:firstLine="708"/>
        <w:jc w:val="both"/>
        <w:textAlignment w:val="baseline"/>
        <w:rPr>
          <w:b/>
          <w:sz w:val="28"/>
          <w:szCs w:val="28"/>
        </w:rPr>
      </w:pP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>В соответствии с Указом</w:t>
      </w:r>
      <w:r w:rsidR="004578E1">
        <w:rPr>
          <w:rStyle w:val="af1"/>
          <w:b w:val="0"/>
          <w:sz w:val="28"/>
          <w:szCs w:val="28"/>
          <w:bdr w:val="none" w:sz="0" w:space="0" w:color="auto" w:frame="1"/>
        </w:rPr>
        <w:t xml:space="preserve"> 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 xml:space="preserve">Президента РФ от 29 декабря 2022 г. </w:t>
      </w:r>
      <w:r>
        <w:rPr>
          <w:rStyle w:val="af1"/>
          <w:b w:val="0"/>
          <w:sz w:val="28"/>
          <w:szCs w:val="28"/>
          <w:bdr w:val="none" w:sz="0" w:space="0" w:color="auto" w:frame="1"/>
        </w:rPr>
        <w:t>№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> 968 </w:t>
      </w:r>
      <w:hyperlink r:id="rId9" w:history="1">
        <w:r>
          <w:rPr>
            <w:rStyle w:val="a9"/>
            <w:bCs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C116A2">
          <w:rPr>
            <w:rStyle w:val="a9"/>
            <w:rFonts w:eastAsia="Calibri"/>
            <w:bCs/>
            <w:color w:val="auto"/>
            <w:sz w:val="28"/>
            <w:szCs w:val="28"/>
            <w:u w:val="none"/>
            <w:bdr w:val="none" w:sz="0" w:space="0" w:color="auto" w:frame="1"/>
          </w:rPr>
          <w:t>Об особенностях исполнения обязанностей, соблюдения ограничений и запретов в области противодействия коррупции некоторыми категориями граждан в период проведения специальной военной операции</w:t>
        </w:r>
        <w:r>
          <w:rPr>
            <w:rStyle w:val="a9"/>
            <w:bCs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C116A2">
          <w:rPr>
            <w:rStyle w:val="a9"/>
            <w:rFonts w:eastAsia="Calibri"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Федерации: размещение в информационно-телекоммуникационной сети </w:t>
      </w:r>
      <w:r>
        <w:rPr>
          <w:rStyle w:val="af1"/>
          <w:b w:val="0"/>
          <w:sz w:val="28"/>
          <w:szCs w:val="28"/>
          <w:bdr w:val="none" w:sz="0" w:space="0" w:color="auto" w:frame="1"/>
        </w:rPr>
        <w:t>«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>Интернет</w:t>
      </w:r>
      <w:r>
        <w:rPr>
          <w:rStyle w:val="af1"/>
          <w:b w:val="0"/>
          <w:sz w:val="28"/>
          <w:szCs w:val="28"/>
          <w:bdr w:val="none" w:sz="0" w:space="0" w:color="auto" w:frame="1"/>
        </w:rPr>
        <w:t>»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 Федеральным законом от 25 декабря 2008 г. </w:t>
      </w:r>
      <w:r>
        <w:rPr>
          <w:rStyle w:val="af1"/>
          <w:b w:val="0"/>
          <w:sz w:val="28"/>
          <w:szCs w:val="28"/>
          <w:bdr w:val="none" w:sz="0" w:space="0" w:color="auto" w:frame="1"/>
        </w:rPr>
        <w:t>№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 xml:space="preserve"> 273-ФЗ </w:t>
      </w:r>
      <w:r>
        <w:rPr>
          <w:rStyle w:val="af1"/>
          <w:b w:val="0"/>
          <w:sz w:val="28"/>
          <w:szCs w:val="28"/>
          <w:bdr w:val="none" w:sz="0" w:space="0" w:color="auto" w:frame="1"/>
        </w:rPr>
        <w:t>«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>О противодействии коррупции</w:t>
      </w:r>
      <w:r>
        <w:rPr>
          <w:rStyle w:val="af1"/>
          <w:b w:val="0"/>
          <w:sz w:val="28"/>
          <w:szCs w:val="28"/>
          <w:bdr w:val="none" w:sz="0" w:space="0" w:color="auto" w:frame="1"/>
        </w:rPr>
        <w:t>»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</w:t>
      </w:r>
      <w:r>
        <w:rPr>
          <w:rStyle w:val="af1"/>
          <w:b w:val="0"/>
          <w:sz w:val="28"/>
          <w:szCs w:val="28"/>
          <w:bdr w:val="none" w:sz="0" w:space="0" w:color="auto" w:frame="1"/>
        </w:rPr>
        <w:t xml:space="preserve">в 2023 году </w:t>
      </w:r>
      <w:r w:rsidRPr="00C116A2">
        <w:rPr>
          <w:rStyle w:val="af1"/>
          <w:b w:val="0"/>
          <w:sz w:val="28"/>
          <w:szCs w:val="28"/>
          <w:bdr w:val="none" w:sz="0" w:space="0" w:color="auto" w:frame="1"/>
        </w:rPr>
        <w:t>не осуществля</w:t>
      </w:r>
      <w:r>
        <w:rPr>
          <w:rStyle w:val="af1"/>
          <w:b w:val="0"/>
          <w:sz w:val="28"/>
          <w:szCs w:val="28"/>
          <w:bdr w:val="none" w:sz="0" w:space="0" w:color="auto" w:frame="1"/>
        </w:rPr>
        <w:t>лись.</w:t>
      </w:r>
    </w:p>
    <w:p w14:paraId="2CA6F8B5" w14:textId="75D85F6D"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</w:t>
      </w:r>
      <w:r w:rsidR="00C116A2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заседани</w:t>
      </w:r>
      <w:r w:rsidR="00C116A2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1C9FF1FA" w14:textId="77777777"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F12D378" w14:textId="7D034586" w:rsidR="00071AC0" w:rsidRPr="00261682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</w:t>
      </w:r>
      <w:r w:rsidR="00C116A2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также</w:t>
      </w:r>
      <w:r w:rsidR="002616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реализации п. 39 Национального плана противодействия коррупции </w:t>
      </w:r>
      <w:r w:rsidR="00261682" w:rsidRP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>на 2021 - 2024 годы</w:t>
      </w:r>
      <w:r w:rsid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>», утвержденного</w:t>
      </w:r>
      <w:r w:rsidR="00261682" w:rsidRP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61682" w:rsidRP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РФ от 16 августа 2021 г. </w:t>
      </w:r>
      <w:r w:rsid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61682" w:rsidRP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478</w:t>
      </w:r>
      <w:r w:rsidR="00261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477FA7" w14:textId="77777777"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</w:t>
      </w:r>
      <w:r w:rsidRPr="00071AC0">
        <w:rPr>
          <w:b w:val="0"/>
          <w:bCs w:val="0"/>
          <w:color w:val="000000"/>
          <w:spacing w:val="2"/>
          <w:sz w:val="28"/>
          <w:szCs w:val="28"/>
        </w:rPr>
        <w:lastRenderedPageBreak/>
        <w:t xml:space="preserve">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5DEE" w14:textId="77777777" w:rsidR="00E25E51" w:rsidRDefault="00E25E51" w:rsidP="00E224E9">
      <w:pPr>
        <w:spacing w:after="0" w:line="240" w:lineRule="auto"/>
      </w:pPr>
      <w:r>
        <w:separator/>
      </w:r>
    </w:p>
  </w:endnote>
  <w:endnote w:type="continuationSeparator" w:id="0">
    <w:p w14:paraId="6A801CD9" w14:textId="77777777" w:rsidR="00E25E51" w:rsidRDefault="00E25E51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9774" w14:textId="77777777" w:rsidR="00E25E51" w:rsidRDefault="00E25E51" w:rsidP="00E224E9">
      <w:pPr>
        <w:spacing w:after="0" w:line="240" w:lineRule="auto"/>
      </w:pPr>
      <w:r>
        <w:separator/>
      </w:r>
    </w:p>
  </w:footnote>
  <w:footnote w:type="continuationSeparator" w:id="0">
    <w:p w14:paraId="02E170F1" w14:textId="77777777" w:rsidR="00E25E51" w:rsidRDefault="00E25E51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17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C552D"/>
    <w:rsid w:val="000D051B"/>
    <w:rsid w:val="000D0DFB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0F4F45"/>
    <w:rsid w:val="000F5057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0C7D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1202"/>
    <w:rsid w:val="00246D9F"/>
    <w:rsid w:val="0025400D"/>
    <w:rsid w:val="00254D33"/>
    <w:rsid w:val="00256E4E"/>
    <w:rsid w:val="00261682"/>
    <w:rsid w:val="00262BC0"/>
    <w:rsid w:val="00263CD0"/>
    <w:rsid w:val="002665AC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705"/>
    <w:rsid w:val="003118CB"/>
    <w:rsid w:val="00313816"/>
    <w:rsid w:val="0031609A"/>
    <w:rsid w:val="00320ABC"/>
    <w:rsid w:val="00323107"/>
    <w:rsid w:val="00323511"/>
    <w:rsid w:val="00325043"/>
    <w:rsid w:val="00330B4F"/>
    <w:rsid w:val="00331E66"/>
    <w:rsid w:val="00337F50"/>
    <w:rsid w:val="0034665A"/>
    <w:rsid w:val="0035090B"/>
    <w:rsid w:val="0035579C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2706"/>
    <w:rsid w:val="004432CC"/>
    <w:rsid w:val="00447230"/>
    <w:rsid w:val="0045010C"/>
    <w:rsid w:val="004507FE"/>
    <w:rsid w:val="004556E7"/>
    <w:rsid w:val="004563DB"/>
    <w:rsid w:val="004578E1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4F6A65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57F"/>
    <w:rsid w:val="005F0F1A"/>
    <w:rsid w:val="005F3DB5"/>
    <w:rsid w:val="00600A52"/>
    <w:rsid w:val="006025D1"/>
    <w:rsid w:val="00602613"/>
    <w:rsid w:val="006033A5"/>
    <w:rsid w:val="0060351B"/>
    <w:rsid w:val="00603726"/>
    <w:rsid w:val="006076B3"/>
    <w:rsid w:val="00607FDA"/>
    <w:rsid w:val="00622502"/>
    <w:rsid w:val="00624B5E"/>
    <w:rsid w:val="00625898"/>
    <w:rsid w:val="00625D7E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986"/>
    <w:rsid w:val="00661E0D"/>
    <w:rsid w:val="00666C98"/>
    <w:rsid w:val="00666E81"/>
    <w:rsid w:val="00667029"/>
    <w:rsid w:val="006709EB"/>
    <w:rsid w:val="006829ED"/>
    <w:rsid w:val="0068381F"/>
    <w:rsid w:val="006846A3"/>
    <w:rsid w:val="006867DB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0689F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3752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FFF"/>
    <w:rsid w:val="00864CEC"/>
    <w:rsid w:val="00871B05"/>
    <w:rsid w:val="00872AB0"/>
    <w:rsid w:val="00874217"/>
    <w:rsid w:val="00880FD7"/>
    <w:rsid w:val="0088599E"/>
    <w:rsid w:val="0088671A"/>
    <w:rsid w:val="008874F8"/>
    <w:rsid w:val="008916AC"/>
    <w:rsid w:val="0089178A"/>
    <w:rsid w:val="008924A6"/>
    <w:rsid w:val="00897145"/>
    <w:rsid w:val="008A501D"/>
    <w:rsid w:val="008A51FF"/>
    <w:rsid w:val="008A6656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1503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6428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A7923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32CB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B7FDC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16A2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4FD2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0939"/>
    <w:rsid w:val="00C920E4"/>
    <w:rsid w:val="00C93A8B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67FD"/>
    <w:rsid w:val="00D777CA"/>
    <w:rsid w:val="00D80151"/>
    <w:rsid w:val="00D8157D"/>
    <w:rsid w:val="00D827EE"/>
    <w:rsid w:val="00D831EF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E00EA9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5E51"/>
    <w:rsid w:val="00E266AF"/>
    <w:rsid w:val="00E30BAF"/>
    <w:rsid w:val="00E34D64"/>
    <w:rsid w:val="00E35685"/>
    <w:rsid w:val="00E36E20"/>
    <w:rsid w:val="00E43E94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15D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A8509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  <w:style w:type="paragraph" w:styleId="af0">
    <w:name w:val="No Spacing"/>
    <w:autoRedefine/>
    <w:uiPriority w:val="1"/>
    <w:qFormat/>
    <w:rsid w:val="00C54FD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Strong"/>
    <w:basedOn w:val="a0"/>
    <w:uiPriority w:val="22"/>
    <w:qFormat/>
    <w:rsid w:val="00C1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8</cp:revision>
  <cp:lastPrinted>2023-01-16T16:58:00Z</cp:lastPrinted>
  <dcterms:created xsi:type="dcterms:W3CDTF">2024-01-12T06:40:00Z</dcterms:created>
  <dcterms:modified xsi:type="dcterms:W3CDTF">2024-01-12T11:08:00Z</dcterms:modified>
</cp:coreProperties>
</file>