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C033E" w14:textId="77777777" w:rsidR="00251BCA" w:rsidRPr="00251BCA" w:rsidRDefault="00251BCA" w:rsidP="00251BCA">
      <w:pPr>
        <w:pStyle w:val="ab"/>
        <w:jc w:val="right"/>
        <w:rPr>
          <w:b/>
          <w:bCs/>
          <w:sz w:val="32"/>
          <w:szCs w:val="32"/>
        </w:rPr>
      </w:pPr>
      <w:bookmarkStart w:id="0" w:name="_Hlk72830155"/>
      <w:bookmarkStart w:id="1" w:name="OLE_LINK1"/>
      <w:r w:rsidRPr="00251BCA">
        <w:rPr>
          <w:b/>
          <w:bCs/>
          <w:sz w:val="32"/>
          <w:szCs w:val="32"/>
        </w:rPr>
        <w:t>ПРОЕКТ</w:t>
      </w:r>
    </w:p>
    <w:p w14:paraId="03B52CE8" w14:textId="77777777" w:rsidR="00251BCA" w:rsidRPr="003667B1" w:rsidRDefault="00251BCA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</w:p>
    <w:p w14:paraId="5888696A" w14:textId="77777777" w:rsidR="007D6D72" w:rsidRPr="003667B1" w:rsidRDefault="007D6D72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  <w:r w:rsidRPr="003667B1">
        <w:rPr>
          <w:rFonts w:eastAsia="Lucida Sans Unicode"/>
          <w:b/>
          <w:bCs/>
          <w:color w:val="C00000"/>
          <w:kern w:val="1"/>
          <w:sz w:val="36"/>
          <w:szCs w:val="36"/>
        </w:rPr>
        <w:t xml:space="preserve">СОВЕТ ДЕПУТАТОВ </w:t>
      </w:r>
    </w:p>
    <w:p w14:paraId="0440FD00" w14:textId="77777777" w:rsidR="007D6D72" w:rsidRPr="003667B1" w:rsidRDefault="007D6D72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  <w:r w:rsidRPr="003667B1">
        <w:rPr>
          <w:rFonts w:eastAsia="Lucida Sans Unicode"/>
          <w:b/>
          <w:bCs/>
          <w:color w:val="C00000"/>
          <w:kern w:val="1"/>
          <w:sz w:val="36"/>
          <w:szCs w:val="36"/>
        </w:rPr>
        <w:t xml:space="preserve">МУНИЦИПАЛЬНОГО ОКРУГА БАБУШКИНСКИЙ </w:t>
      </w:r>
    </w:p>
    <w:p w14:paraId="4C369548" w14:textId="77777777" w:rsidR="007D6D72" w:rsidRPr="003667B1" w:rsidRDefault="007D6D72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  <w:r w:rsidRPr="003667B1">
        <w:rPr>
          <w:rFonts w:eastAsia="Lucida Sans Unicode"/>
          <w:b/>
          <w:bCs/>
          <w:color w:val="C00000"/>
          <w:kern w:val="1"/>
          <w:sz w:val="36"/>
          <w:szCs w:val="36"/>
        </w:rPr>
        <w:t>РЕШЕНИЕ</w:t>
      </w:r>
    </w:p>
    <w:p w14:paraId="6509D268" w14:textId="77777777" w:rsidR="007D6D72" w:rsidRPr="003667B1" w:rsidRDefault="007D6D72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</w:p>
    <w:bookmarkEnd w:id="0"/>
    <w:bookmarkEnd w:id="1"/>
    <w:p w14:paraId="44D9C529" w14:textId="77777777" w:rsidR="008554E8" w:rsidRPr="003667B1" w:rsidRDefault="008554E8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</w:p>
    <w:p w14:paraId="11CE60E1" w14:textId="77777777" w:rsidR="00B62D31" w:rsidRPr="003667B1" w:rsidRDefault="00B62D31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</w:p>
    <w:p w14:paraId="35675302" w14:textId="77777777" w:rsidR="00B62D31" w:rsidRPr="003667B1" w:rsidRDefault="00B62D31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</w:p>
    <w:p w14:paraId="57E84134" w14:textId="77777777" w:rsidR="00B62D31" w:rsidRPr="003667B1" w:rsidRDefault="00B62D31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</w:p>
    <w:p w14:paraId="041A3AB1" w14:textId="77777777" w:rsidR="00B62D31" w:rsidRPr="003667B1" w:rsidRDefault="00B62D31" w:rsidP="003667B1">
      <w:pPr>
        <w:pStyle w:val="ab"/>
        <w:widowControl w:val="0"/>
        <w:suppressLineNumbers/>
        <w:tabs>
          <w:tab w:val="clear" w:pos="4677"/>
          <w:tab w:val="clear" w:pos="9355"/>
          <w:tab w:val="center" w:pos="4818"/>
          <w:tab w:val="right" w:pos="9637"/>
        </w:tabs>
        <w:suppressAutoHyphens/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</w:p>
    <w:p w14:paraId="7D4A40C2" w14:textId="7FB91587" w:rsidR="00C65620" w:rsidRDefault="00121FA6" w:rsidP="00B62D31">
      <w:pPr>
        <w:tabs>
          <w:tab w:val="left" w:pos="4680"/>
        </w:tabs>
        <w:ind w:left="-993" w:right="4675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51BCA">
        <w:rPr>
          <w:b/>
          <w:sz w:val="28"/>
          <w:szCs w:val="28"/>
        </w:rPr>
        <w:t>12 декабря</w:t>
      </w:r>
      <w:r w:rsidR="00975BD9">
        <w:rPr>
          <w:b/>
          <w:sz w:val="28"/>
          <w:szCs w:val="28"/>
        </w:rPr>
        <w:t xml:space="preserve"> 2023 года </w:t>
      </w:r>
      <w:r w:rsidR="00205BBC">
        <w:rPr>
          <w:b/>
          <w:sz w:val="28"/>
          <w:szCs w:val="28"/>
        </w:rPr>
        <w:t xml:space="preserve">         </w:t>
      </w:r>
      <w:r w:rsidR="00251BCA">
        <w:rPr>
          <w:b/>
          <w:sz w:val="28"/>
          <w:szCs w:val="28"/>
        </w:rPr>
        <w:t>№15/…</w:t>
      </w:r>
    </w:p>
    <w:p w14:paraId="24A355FA" w14:textId="77777777"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29262945" w14:textId="77777777"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14:paraId="380A008D" w14:textId="77777777" w:rsidR="00C65620" w:rsidRDefault="00C65620" w:rsidP="0053450B">
      <w:pPr>
        <w:tabs>
          <w:tab w:val="left" w:pos="4680"/>
        </w:tabs>
        <w:ind w:right="4675" w:firstLine="709"/>
        <w:jc w:val="both"/>
        <w:rPr>
          <w:b/>
          <w:sz w:val="28"/>
          <w:szCs w:val="28"/>
        </w:rPr>
      </w:pPr>
    </w:p>
    <w:p w14:paraId="71DA2495" w14:textId="77777777" w:rsidR="00403C79" w:rsidRDefault="00C65620" w:rsidP="0091444C">
      <w:pPr>
        <w:pStyle w:val="a5"/>
        <w:ind w:firstLine="709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>
        <w:t>ми полномочиями города Москвы»</w:t>
      </w:r>
      <w:r w:rsidR="005F6587">
        <w:t xml:space="preserve">, </w:t>
      </w:r>
      <w:r>
        <w:t>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</w:t>
      </w:r>
      <w:r w:rsidR="005F6587">
        <w:t>рассмотрев обращение Департамента средств массовой информации и рекламы города Москвы</w:t>
      </w:r>
      <w:r w:rsidR="00734720">
        <w:t xml:space="preserve"> от </w:t>
      </w:r>
      <w:r w:rsidR="00E37C10">
        <w:t>22 ноября</w:t>
      </w:r>
      <w:r w:rsidR="00734720">
        <w:t xml:space="preserve"> 20</w:t>
      </w:r>
      <w:r w:rsidR="00975BD9">
        <w:t>23</w:t>
      </w:r>
      <w:r w:rsidR="00734720">
        <w:t xml:space="preserve"> года №</w:t>
      </w:r>
      <w:r w:rsidR="006D268B">
        <w:t xml:space="preserve"> </w:t>
      </w:r>
      <w:r w:rsidR="005F6587">
        <w:t>02-25-</w:t>
      </w:r>
      <w:r w:rsidR="007D5787">
        <w:t>937</w:t>
      </w:r>
      <w:r w:rsidR="005F6587">
        <w:t>/</w:t>
      </w:r>
      <w:r w:rsidR="00975BD9">
        <w:t>23</w:t>
      </w:r>
      <w:r w:rsidR="00C817D9">
        <w:t>,</w:t>
      </w:r>
      <w:r w:rsidR="0087518A">
        <w:t xml:space="preserve"> </w:t>
      </w:r>
    </w:p>
    <w:p w14:paraId="63A02530" w14:textId="3DAB5B4B" w:rsidR="00C65620" w:rsidRPr="0087518A" w:rsidRDefault="00C65620" w:rsidP="00403C79">
      <w:pPr>
        <w:pStyle w:val="a5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14:paraId="11BF9F59" w14:textId="77777777" w:rsidR="00C65620" w:rsidRPr="0018495B" w:rsidRDefault="0053450B" w:rsidP="0053450B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5202EA">
        <w:rPr>
          <w:bCs/>
          <w:sz w:val="28"/>
          <w:szCs w:val="28"/>
        </w:rPr>
        <w:t xml:space="preserve">Согласовать </w:t>
      </w:r>
      <w:r w:rsidR="005202EA" w:rsidRPr="00F44747">
        <w:rPr>
          <w:bCs/>
          <w:sz w:val="28"/>
          <w:szCs w:val="28"/>
        </w:rPr>
        <w:t>проект изменени</w:t>
      </w:r>
      <w:r w:rsidR="005202EA">
        <w:rPr>
          <w:bCs/>
          <w:sz w:val="28"/>
          <w:szCs w:val="28"/>
        </w:rPr>
        <w:t>я</w:t>
      </w:r>
      <w:r w:rsidR="005202EA" w:rsidRPr="00F44747">
        <w:rPr>
          <w:bCs/>
          <w:sz w:val="28"/>
          <w:szCs w:val="28"/>
        </w:rPr>
        <w:t xml:space="preserve"> в схем</w:t>
      </w:r>
      <w:r w:rsidR="005202EA">
        <w:rPr>
          <w:bCs/>
          <w:sz w:val="28"/>
          <w:szCs w:val="28"/>
        </w:rPr>
        <w:t>ы</w:t>
      </w:r>
      <w:r w:rsidR="005202EA" w:rsidRPr="00F44747">
        <w:rPr>
          <w:bCs/>
          <w:sz w:val="28"/>
          <w:szCs w:val="28"/>
        </w:rPr>
        <w:t xml:space="preserve"> размещения нестационарных объектов</w:t>
      </w:r>
      <w:r w:rsidR="001B0E01" w:rsidRPr="001B0E01">
        <w:rPr>
          <w:bCs/>
          <w:sz w:val="28"/>
          <w:szCs w:val="28"/>
        </w:rPr>
        <w:t xml:space="preserve"> </w:t>
      </w:r>
      <w:r w:rsidR="001B0E01">
        <w:rPr>
          <w:bCs/>
          <w:sz w:val="28"/>
          <w:szCs w:val="28"/>
        </w:rPr>
        <w:t>на территории муниципального округа Бабушкинский</w:t>
      </w:r>
      <w:r w:rsidR="005202EA" w:rsidRPr="00F44747">
        <w:rPr>
          <w:bCs/>
          <w:sz w:val="28"/>
          <w:szCs w:val="28"/>
        </w:rPr>
        <w:t xml:space="preserve"> в части </w:t>
      </w:r>
      <w:r w:rsidR="005202EA">
        <w:rPr>
          <w:bCs/>
          <w:sz w:val="28"/>
          <w:szCs w:val="28"/>
        </w:rPr>
        <w:t>изменения площади нестационарных объектов</w:t>
      </w:r>
      <w:r w:rsidR="001B0E01">
        <w:rPr>
          <w:bCs/>
          <w:sz w:val="28"/>
          <w:szCs w:val="28"/>
        </w:rPr>
        <w:t xml:space="preserve"> </w:t>
      </w:r>
      <w:r w:rsidR="005202EA">
        <w:rPr>
          <w:bCs/>
          <w:sz w:val="28"/>
          <w:szCs w:val="28"/>
        </w:rPr>
        <w:t xml:space="preserve">вида «Киоск» </w:t>
      </w:r>
      <w:r w:rsidR="005202EA" w:rsidRPr="0018495B">
        <w:rPr>
          <w:sz w:val="28"/>
          <w:szCs w:val="28"/>
        </w:rPr>
        <w:t xml:space="preserve">со специализацией </w:t>
      </w:r>
      <w:r w:rsidR="005F6587" w:rsidRPr="005F6587">
        <w:rPr>
          <w:sz w:val="28"/>
          <w:szCs w:val="28"/>
        </w:rPr>
        <w:t>«Печать»</w:t>
      </w:r>
      <w:r w:rsidR="009040BC">
        <w:rPr>
          <w:iCs/>
          <w:sz w:val="28"/>
          <w:szCs w:val="28"/>
        </w:rPr>
        <w:t xml:space="preserve"> согласно</w:t>
      </w:r>
      <w:r w:rsidR="007D5787">
        <w:rPr>
          <w:iCs/>
          <w:sz w:val="28"/>
          <w:szCs w:val="28"/>
        </w:rPr>
        <w:t xml:space="preserve"> </w:t>
      </w:r>
      <w:r w:rsidR="003B4C01">
        <w:rPr>
          <w:iCs/>
          <w:sz w:val="28"/>
          <w:szCs w:val="28"/>
        </w:rPr>
        <w:t>приложени</w:t>
      </w:r>
      <w:r w:rsidR="00AA13F8">
        <w:rPr>
          <w:iCs/>
          <w:sz w:val="28"/>
          <w:szCs w:val="28"/>
        </w:rPr>
        <w:t>ю</w:t>
      </w:r>
      <w:r w:rsidR="009040BC">
        <w:rPr>
          <w:iCs/>
          <w:sz w:val="28"/>
          <w:szCs w:val="28"/>
        </w:rPr>
        <w:t xml:space="preserve"> к настоящему решению</w:t>
      </w:r>
      <w:r w:rsidR="00C25C16" w:rsidRPr="0018495B">
        <w:rPr>
          <w:bCs/>
          <w:sz w:val="28"/>
          <w:szCs w:val="28"/>
        </w:rPr>
        <w:t>.</w:t>
      </w:r>
    </w:p>
    <w:p w14:paraId="7F50C4F0" w14:textId="77777777" w:rsidR="00C65620" w:rsidRDefault="0053450B" w:rsidP="0053450B">
      <w:pPr>
        <w:pStyle w:val="a5"/>
        <w:ind w:firstLine="709"/>
      </w:pPr>
      <w:r>
        <w:t>2</w:t>
      </w:r>
      <w:r w:rsidR="00C65620">
        <w:t>.</w:t>
      </w:r>
      <w:r>
        <w:t> </w:t>
      </w:r>
      <w:r w:rsidR="00C65620">
        <w:t>Направить настоящее решение в Департамент территориальных органов исполнительной в</w:t>
      </w:r>
      <w:r w:rsidR="009040BC">
        <w:t xml:space="preserve">ласти города Москвы, </w:t>
      </w:r>
      <w:bookmarkStart w:id="2" w:name="_Hlk146554596"/>
      <w:r w:rsidR="005F6587">
        <w:t>Департамент средств массовой информации и рекламы города Москвы</w:t>
      </w:r>
      <w:bookmarkEnd w:id="2"/>
      <w:r w:rsidR="00C65620">
        <w:t>,</w:t>
      </w:r>
      <w:r w:rsidR="00746DB5">
        <w:t xml:space="preserve"> </w:t>
      </w:r>
      <w:bookmarkStart w:id="3" w:name="_Hlk146554629"/>
      <w:r w:rsidR="00C65620">
        <w:t>управу</w:t>
      </w:r>
      <w:r w:rsidR="0087518A">
        <w:t xml:space="preserve"> Бабушкинского</w:t>
      </w:r>
      <w:r w:rsidR="00BD095C">
        <w:t xml:space="preserve"> района</w:t>
      </w:r>
      <w:r>
        <w:t xml:space="preserve"> </w:t>
      </w:r>
      <w:r w:rsidR="00C65620">
        <w:t>города Москвы</w:t>
      </w:r>
      <w:bookmarkEnd w:id="3"/>
      <w:r w:rsidR="00C65620">
        <w:t xml:space="preserve"> в течение 3 дней со дня его принятия.</w:t>
      </w:r>
    </w:p>
    <w:p w14:paraId="58A02073" w14:textId="78FF3764" w:rsidR="00C65620" w:rsidRDefault="0053450B" w:rsidP="0053450B">
      <w:pPr>
        <w:pStyle w:val="a5"/>
        <w:ind w:firstLine="709"/>
      </w:pPr>
      <w:r>
        <w:t>3</w:t>
      </w:r>
      <w:r w:rsidR="00C65620">
        <w:t>.</w:t>
      </w:r>
      <w:bookmarkStart w:id="4" w:name="_Hlk129255241"/>
      <w:r>
        <w:t> </w:t>
      </w:r>
      <w:r w:rsidR="00C65620">
        <w:t>Опубликовать настоящее решение в бюллетене «Московский муниципальный вестник» и разместить на официальном сайте</w:t>
      </w:r>
      <w:r w:rsidR="001B0E01">
        <w:t xml:space="preserve"> </w:t>
      </w:r>
      <w:r w:rsidR="00F87B55">
        <w:t>органов местного самоуправления</w:t>
      </w:r>
      <w:r w:rsidR="009D2478">
        <w:t xml:space="preserve"> </w:t>
      </w:r>
      <w:r w:rsidR="009D2478">
        <w:t>в сети «Интернет»</w:t>
      </w:r>
      <w:bookmarkStart w:id="5" w:name="_GoBack"/>
      <w:bookmarkEnd w:id="5"/>
      <w:r w:rsidR="00F87B55">
        <w:t xml:space="preserve">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bookmarkEnd w:id="4"/>
    <w:p w14:paraId="1209BFF6" w14:textId="77777777" w:rsidR="006323A7" w:rsidRDefault="0053450B" w:rsidP="0053450B">
      <w:pPr>
        <w:pStyle w:val="a5"/>
        <w:ind w:firstLine="709"/>
      </w:pPr>
      <w:r>
        <w:t>4. </w:t>
      </w:r>
      <w:r w:rsidR="00C65620">
        <w:t xml:space="preserve">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975BD9">
        <w:t>Катанского</w:t>
      </w:r>
      <w:r w:rsidR="00F2531F" w:rsidRPr="00F2531F">
        <w:t xml:space="preserve"> </w:t>
      </w:r>
      <w:r w:rsidR="00F2531F">
        <w:t>А.А</w:t>
      </w:r>
      <w:r w:rsidR="006323A7">
        <w:t>.</w:t>
      </w:r>
    </w:p>
    <w:p w14:paraId="1B15EE3A" w14:textId="77777777" w:rsidR="00C817D9" w:rsidRDefault="00C817D9" w:rsidP="00C65620">
      <w:pPr>
        <w:pStyle w:val="a5"/>
        <w:ind w:firstLine="700"/>
      </w:pPr>
    </w:p>
    <w:p w14:paraId="3360E0D7" w14:textId="77777777" w:rsidR="00F517AB" w:rsidRDefault="00F517AB" w:rsidP="00C65620">
      <w:pPr>
        <w:pStyle w:val="a5"/>
        <w:ind w:firstLine="700"/>
      </w:pPr>
    </w:p>
    <w:p w14:paraId="269E73AB" w14:textId="77777777"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14:paraId="27C83F9D" w14:textId="77777777"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="00975BD9">
        <w:rPr>
          <w:b/>
        </w:rPr>
        <w:t>Катанский</w:t>
      </w:r>
    </w:p>
    <w:p w14:paraId="483D315E" w14:textId="77777777" w:rsidR="00305F62" w:rsidRDefault="00305F62" w:rsidP="00C65620">
      <w:pPr>
        <w:pStyle w:val="a5"/>
        <w:rPr>
          <w:b/>
        </w:rPr>
        <w:sectPr w:rsidR="00305F62" w:rsidSect="00121FA6">
          <w:pgSz w:w="11906" w:h="16838"/>
          <w:pgMar w:top="567" w:right="851" w:bottom="567" w:left="1247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14:paraId="200AB584" w14:textId="77777777" w:rsidTr="00305F62">
        <w:tc>
          <w:tcPr>
            <w:tcW w:w="9214" w:type="dxa"/>
          </w:tcPr>
          <w:p w14:paraId="6E9BB9FD" w14:textId="77777777"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14:paraId="673B0CC1" w14:textId="77777777"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14:paraId="5F652D0A" w14:textId="77777777"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14:paraId="477DCC2C" w14:textId="77777777"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14:paraId="400E9145" w14:textId="77777777"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14:paraId="09E7E361" w14:textId="77777777" w:rsidR="006A4BB7" w:rsidRPr="006A4BB7" w:rsidRDefault="006A4BB7" w:rsidP="00F517AB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7D5787">
              <w:rPr>
                <w:sz w:val="24"/>
                <w:szCs w:val="24"/>
              </w:rPr>
              <w:t>12 декабря</w:t>
            </w:r>
            <w:r w:rsidR="00975BD9">
              <w:rPr>
                <w:sz w:val="24"/>
                <w:szCs w:val="24"/>
              </w:rPr>
              <w:t xml:space="preserve"> 2023</w:t>
            </w:r>
            <w:r w:rsidR="004222C2">
              <w:rPr>
                <w:sz w:val="24"/>
                <w:szCs w:val="24"/>
              </w:rPr>
              <w:t xml:space="preserve"> года №</w:t>
            </w:r>
            <w:r w:rsidR="007D5787">
              <w:rPr>
                <w:sz w:val="24"/>
                <w:szCs w:val="24"/>
              </w:rPr>
              <w:t>15/…</w:t>
            </w:r>
          </w:p>
        </w:tc>
      </w:tr>
    </w:tbl>
    <w:p w14:paraId="55E2420C" w14:textId="77777777" w:rsidR="006A4BB7" w:rsidRDefault="006A4BB7" w:rsidP="00C65620">
      <w:pPr>
        <w:pStyle w:val="a5"/>
        <w:ind w:firstLine="700"/>
        <w:rPr>
          <w:b/>
        </w:rPr>
      </w:pPr>
    </w:p>
    <w:p w14:paraId="640CAFEE" w14:textId="77777777" w:rsidR="001B0E01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 xml:space="preserve">Проект изменения в схемы размещения нестационарных объектов на территории </w:t>
      </w:r>
    </w:p>
    <w:p w14:paraId="30D3D8F5" w14:textId="7A7BDA25" w:rsidR="005D7E1E" w:rsidRPr="00121FA6" w:rsidRDefault="001B0E01" w:rsidP="00121FA6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>муниципального округа Бабушкинский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93"/>
        <w:gridCol w:w="936"/>
        <w:gridCol w:w="1847"/>
        <w:gridCol w:w="2961"/>
        <w:gridCol w:w="1134"/>
        <w:gridCol w:w="1843"/>
        <w:gridCol w:w="1843"/>
        <w:gridCol w:w="1842"/>
        <w:gridCol w:w="2940"/>
      </w:tblGrid>
      <w:tr w:rsidR="001E7251" w14:paraId="6A2A1FB9" w14:textId="77777777" w:rsidTr="007D5787">
        <w:trPr>
          <w:trHeight w:val="421"/>
        </w:trPr>
        <w:tc>
          <w:tcPr>
            <w:tcW w:w="493" w:type="dxa"/>
          </w:tcPr>
          <w:p w14:paraId="4A36FF2D" w14:textId="77777777" w:rsidR="005D7E1E" w:rsidRDefault="005D7E1E" w:rsidP="005D7E1E">
            <w:r>
              <w:t>№</w:t>
            </w:r>
          </w:p>
        </w:tc>
        <w:tc>
          <w:tcPr>
            <w:tcW w:w="936" w:type="dxa"/>
          </w:tcPr>
          <w:p w14:paraId="3AE848D3" w14:textId="77777777" w:rsidR="005D7E1E" w:rsidRDefault="005D7E1E" w:rsidP="005D7E1E">
            <w:r w:rsidRPr="00B74367">
              <w:t xml:space="preserve">Округ </w:t>
            </w:r>
          </w:p>
        </w:tc>
        <w:tc>
          <w:tcPr>
            <w:tcW w:w="1847" w:type="dxa"/>
          </w:tcPr>
          <w:p w14:paraId="7C3E9A92" w14:textId="77777777" w:rsidR="005D7E1E" w:rsidRDefault="005D7E1E" w:rsidP="005D7E1E">
            <w:r w:rsidRPr="00B74367">
              <w:t xml:space="preserve">Район </w:t>
            </w:r>
          </w:p>
        </w:tc>
        <w:tc>
          <w:tcPr>
            <w:tcW w:w="2961" w:type="dxa"/>
          </w:tcPr>
          <w:p w14:paraId="08BCBDAA" w14:textId="77777777" w:rsidR="005D7E1E" w:rsidRDefault="005D7E1E" w:rsidP="005D7E1E">
            <w:r w:rsidRPr="00B74367">
              <w:t xml:space="preserve">Адрес </w:t>
            </w:r>
          </w:p>
        </w:tc>
        <w:tc>
          <w:tcPr>
            <w:tcW w:w="1134" w:type="dxa"/>
          </w:tcPr>
          <w:p w14:paraId="4BC4E884" w14:textId="77777777" w:rsidR="005D7E1E" w:rsidRDefault="005D7E1E" w:rsidP="005D7E1E">
            <w:r w:rsidRPr="00B74367">
              <w:t xml:space="preserve">Вид объекта </w:t>
            </w:r>
          </w:p>
        </w:tc>
        <w:tc>
          <w:tcPr>
            <w:tcW w:w="1843" w:type="dxa"/>
          </w:tcPr>
          <w:p w14:paraId="5C18EDE9" w14:textId="77777777" w:rsidR="005D7E1E" w:rsidRDefault="005D7E1E" w:rsidP="005D7E1E">
            <w:r w:rsidRPr="00B74367">
              <w:t xml:space="preserve">Период размещения </w:t>
            </w:r>
          </w:p>
        </w:tc>
        <w:tc>
          <w:tcPr>
            <w:tcW w:w="1843" w:type="dxa"/>
          </w:tcPr>
          <w:p w14:paraId="436BFB4E" w14:textId="77777777" w:rsidR="005D7E1E" w:rsidRDefault="005D7E1E" w:rsidP="005D7E1E">
            <w:r>
              <w:t>П</w:t>
            </w:r>
            <w:r w:rsidRPr="00B74367">
              <w:t xml:space="preserve">лощадь </w:t>
            </w:r>
            <w:r>
              <w:t>специализации</w:t>
            </w:r>
          </w:p>
        </w:tc>
        <w:tc>
          <w:tcPr>
            <w:tcW w:w="1842" w:type="dxa"/>
          </w:tcPr>
          <w:p w14:paraId="2094BC40" w14:textId="77777777" w:rsidR="005D7E1E" w:rsidRDefault="005D7E1E" w:rsidP="005D7E1E">
            <w:r>
              <w:t>С</w:t>
            </w:r>
            <w:r w:rsidRPr="00B74367">
              <w:t>пециализаци</w:t>
            </w:r>
            <w:r>
              <w:t>я</w:t>
            </w:r>
            <w:r w:rsidRPr="00B74367">
              <w:t xml:space="preserve"> </w:t>
            </w:r>
          </w:p>
        </w:tc>
        <w:tc>
          <w:tcPr>
            <w:tcW w:w="2940" w:type="dxa"/>
          </w:tcPr>
          <w:p w14:paraId="05069FB9" w14:textId="77777777" w:rsidR="005D7E1E" w:rsidRDefault="005D7E1E" w:rsidP="005D7E1E">
            <w:r w:rsidRPr="00B74367">
              <w:t>Корректировка</w:t>
            </w:r>
            <w:r>
              <w:t xml:space="preserve"> схемы</w:t>
            </w:r>
            <w:r w:rsidRPr="00B74367">
              <w:t xml:space="preserve"> </w:t>
            </w:r>
          </w:p>
        </w:tc>
      </w:tr>
      <w:tr w:rsidR="001E7251" w14:paraId="3046594F" w14:textId="77777777" w:rsidTr="007D5787">
        <w:tc>
          <w:tcPr>
            <w:tcW w:w="493" w:type="dxa"/>
          </w:tcPr>
          <w:p w14:paraId="6D0FD9CA" w14:textId="77777777" w:rsidR="005D7E1E" w:rsidRDefault="001E7251" w:rsidP="005D7E1E">
            <w:r>
              <w:t>1</w:t>
            </w:r>
          </w:p>
        </w:tc>
        <w:tc>
          <w:tcPr>
            <w:tcW w:w="936" w:type="dxa"/>
          </w:tcPr>
          <w:p w14:paraId="14231591" w14:textId="77777777" w:rsidR="005D7E1E" w:rsidRDefault="005D7E1E" w:rsidP="005D7E1E">
            <w:r w:rsidRPr="0062245F">
              <w:t xml:space="preserve">СВАО </w:t>
            </w:r>
          </w:p>
        </w:tc>
        <w:tc>
          <w:tcPr>
            <w:tcW w:w="1847" w:type="dxa"/>
          </w:tcPr>
          <w:p w14:paraId="20FF26D5" w14:textId="77777777" w:rsidR="005D7E1E" w:rsidRDefault="005D7E1E" w:rsidP="005D7E1E">
            <w:r w:rsidRPr="0062245F">
              <w:t xml:space="preserve">Бабушкинский </w:t>
            </w:r>
          </w:p>
        </w:tc>
        <w:tc>
          <w:tcPr>
            <w:tcW w:w="2961" w:type="dxa"/>
          </w:tcPr>
          <w:p w14:paraId="778173F8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Анадырский проезд, вл.17/1</w:t>
            </w:r>
          </w:p>
          <w:p w14:paraId="3C4AF2F2" w14:textId="77777777" w:rsidR="005D7E1E" w:rsidRDefault="005D7E1E" w:rsidP="005D7E1E"/>
        </w:tc>
        <w:tc>
          <w:tcPr>
            <w:tcW w:w="1134" w:type="dxa"/>
          </w:tcPr>
          <w:p w14:paraId="2256FF83" w14:textId="77777777" w:rsidR="005D7E1E" w:rsidRDefault="005D7E1E" w:rsidP="005D7E1E">
            <w:r w:rsidRPr="0062245F">
              <w:t xml:space="preserve">Киоск </w:t>
            </w:r>
          </w:p>
        </w:tc>
        <w:tc>
          <w:tcPr>
            <w:tcW w:w="1843" w:type="dxa"/>
          </w:tcPr>
          <w:p w14:paraId="7E951702" w14:textId="77777777" w:rsidR="005D7E1E" w:rsidRDefault="005D7E1E" w:rsidP="005D7E1E">
            <w:r w:rsidRPr="0062245F">
              <w:t xml:space="preserve">с 1 января по 31 декабря </w:t>
            </w:r>
          </w:p>
        </w:tc>
        <w:tc>
          <w:tcPr>
            <w:tcW w:w="1843" w:type="dxa"/>
          </w:tcPr>
          <w:p w14:paraId="38A0A070" w14:textId="77777777" w:rsidR="005D7E1E" w:rsidRDefault="005D7E1E" w:rsidP="005D7E1E">
            <w:r w:rsidRPr="0062245F">
              <w:t xml:space="preserve">10 </w:t>
            </w:r>
            <w:proofErr w:type="spellStart"/>
            <w:r w:rsidRPr="0062245F">
              <w:t>кв.м</w:t>
            </w:r>
            <w:proofErr w:type="spellEnd"/>
            <w:r w:rsidRPr="0062245F">
              <w:t xml:space="preserve">. </w:t>
            </w:r>
          </w:p>
        </w:tc>
        <w:tc>
          <w:tcPr>
            <w:tcW w:w="1842" w:type="dxa"/>
          </w:tcPr>
          <w:p w14:paraId="0537B425" w14:textId="77777777" w:rsidR="005D7E1E" w:rsidRDefault="005D7E1E" w:rsidP="005D7E1E">
            <w:r w:rsidRPr="0062245F">
              <w:t xml:space="preserve">Печать </w:t>
            </w:r>
          </w:p>
        </w:tc>
        <w:tc>
          <w:tcPr>
            <w:tcW w:w="2940" w:type="dxa"/>
          </w:tcPr>
          <w:p w14:paraId="45069F8C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Изменение площади с 9 </w:t>
            </w:r>
            <w:proofErr w:type="spellStart"/>
            <w:proofErr w:type="gram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proofErr w:type="gram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 10 </w:t>
            </w:r>
            <w:proofErr w:type="spell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14:paraId="2A2388DD" w14:textId="77777777" w:rsidR="001E7251" w:rsidRDefault="001E7251" w:rsidP="005D7E1E"/>
        </w:tc>
      </w:tr>
      <w:tr w:rsidR="001E7251" w14:paraId="6D861ED7" w14:textId="77777777" w:rsidTr="007D5787">
        <w:tc>
          <w:tcPr>
            <w:tcW w:w="493" w:type="dxa"/>
          </w:tcPr>
          <w:p w14:paraId="15DCE912" w14:textId="77777777" w:rsidR="005D7E1E" w:rsidRDefault="001E7251" w:rsidP="005D7E1E">
            <w:r>
              <w:t>2</w:t>
            </w:r>
          </w:p>
        </w:tc>
        <w:tc>
          <w:tcPr>
            <w:tcW w:w="936" w:type="dxa"/>
          </w:tcPr>
          <w:p w14:paraId="56E601F3" w14:textId="77777777" w:rsidR="005D7E1E" w:rsidRDefault="005D7E1E" w:rsidP="005D7E1E">
            <w:r w:rsidRPr="00994F49">
              <w:t xml:space="preserve">СВАО </w:t>
            </w:r>
          </w:p>
        </w:tc>
        <w:tc>
          <w:tcPr>
            <w:tcW w:w="1847" w:type="dxa"/>
          </w:tcPr>
          <w:p w14:paraId="50E599C6" w14:textId="77777777" w:rsidR="005D7E1E" w:rsidRDefault="005D7E1E" w:rsidP="005D7E1E">
            <w:r w:rsidRPr="00994F49">
              <w:t xml:space="preserve">Бабушкинский </w:t>
            </w:r>
          </w:p>
        </w:tc>
        <w:tc>
          <w:tcPr>
            <w:tcW w:w="2961" w:type="dxa"/>
          </w:tcPr>
          <w:p w14:paraId="13491A3F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Ленская улица, дом 26, корпус 1</w:t>
            </w:r>
          </w:p>
          <w:p w14:paraId="7680AA24" w14:textId="77777777" w:rsidR="005D7E1E" w:rsidRDefault="005D7E1E" w:rsidP="005D7E1E"/>
        </w:tc>
        <w:tc>
          <w:tcPr>
            <w:tcW w:w="1134" w:type="dxa"/>
          </w:tcPr>
          <w:p w14:paraId="410C1D51" w14:textId="77777777" w:rsidR="005D7E1E" w:rsidRDefault="005D7E1E" w:rsidP="005D7E1E">
            <w:r w:rsidRPr="00994F49">
              <w:t xml:space="preserve">Киоск </w:t>
            </w:r>
          </w:p>
        </w:tc>
        <w:tc>
          <w:tcPr>
            <w:tcW w:w="1843" w:type="dxa"/>
          </w:tcPr>
          <w:p w14:paraId="08CD782F" w14:textId="77777777" w:rsidR="005D7E1E" w:rsidRDefault="005D7E1E" w:rsidP="005D7E1E">
            <w:r w:rsidRPr="00994F49">
              <w:t xml:space="preserve">с 1 января по 31 декабря </w:t>
            </w:r>
          </w:p>
        </w:tc>
        <w:tc>
          <w:tcPr>
            <w:tcW w:w="1843" w:type="dxa"/>
          </w:tcPr>
          <w:p w14:paraId="4D8848B0" w14:textId="77777777" w:rsidR="005D7E1E" w:rsidRDefault="005D7E1E" w:rsidP="005D7E1E">
            <w:r w:rsidRPr="00994F49">
              <w:t xml:space="preserve">10 </w:t>
            </w:r>
            <w:proofErr w:type="spellStart"/>
            <w:r w:rsidRPr="00994F49">
              <w:t>кв.м</w:t>
            </w:r>
            <w:proofErr w:type="spellEnd"/>
            <w:r w:rsidRPr="00994F49">
              <w:t xml:space="preserve">. </w:t>
            </w:r>
          </w:p>
        </w:tc>
        <w:tc>
          <w:tcPr>
            <w:tcW w:w="1842" w:type="dxa"/>
          </w:tcPr>
          <w:p w14:paraId="005968D3" w14:textId="77777777" w:rsidR="005D7E1E" w:rsidRDefault="005D7E1E" w:rsidP="005D7E1E">
            <w:r w:rsidRPr="00994F49">
              <w:t xml:space="preserve">Печать </w:t>
            </w:r>
          </w:p>
        </w:tc>
        <w:tc>
          <w:tcPr>
            <w:tcW w:w="2940" w:type="dxa"/>
          </w:tcPr>
          <w:p w14:paraId="011714D0" w14:textId="77777777" w:rsidR="005D7E1E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Изменение площади с 6 </w:t>
            </w:r>
            <w:proofErr w:type="spellStart"/>
            <w:proofErr w:type="gram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proofErr w:type="gram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 10 </w:t>
            </w:r>
            <w:proofErr w:type="spell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Уточнение адреса: с Ленская ул.,26 на Ленская улица, дом 26, корпус 1</w:t>
            </w:r>
          </w:p>
        </w:tc>
      </w:tr>
      <w:tr w:rsidR="007D5787" w14:paraId="19F7B98F" w14:textId="77777777" w:rsidTr="007D5787">
        <w:tc>
          <w:tcPr>
            <w:tcW w:w="493" w:type="dxa"/>
          </w:tcPr>
          <w:p w14:paraId="4D5A1DEB" w14:textId="77777777" w:rsidR="007D5787" w:rsidRDefault="007D5787" w:rsidP="005D7E1E">
            <w:r>
              <w:t>3</w:t>
            </w:r>
          </w:p>
        </w:tc>
        <w:tc>
          <w:tcPr>
            <w:tcW w:w="936" w:type="dxa"/>
          </w:tcPr>
          <w:p w14:paraId="153AB0B1" w14:textId="77777777" w:rsidR="007D5787" w:rsidRPr="00994F49" w:rsidRDefault="007D5787" w:rsidP="005D7E1E">
            <w:r w:rsidRPr="00994F49">
              <w:t>СВАО</w:t>
            </w:r>
          </w:p>
        </w:tc>
        <w:tc>
          <w:tcPr>
            <w:tcW w:w="1847" w:type="dxa"/>
          </w:tcPr>
          <w:p w14:paraId="0799347F" w14:textId="77777777" w:rsidR="007D5787" w:rsidRPr="00994F49" w:rsidRDefault="007D5787" w:rsidP="005D7E1E">
            <w:r w:rsidRPr="00994F49">
              <w:t>Бабушкинский</w:t>
            </w:r>
          </w:p>
        </w:tc>
        <w:tc>
          <w:tcPr>
            <w:tcW w:w="2961" w:type="dxa"/>
          </w:tcPr>
          <w:p w14:paraId="1B7F9679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Рудневой ул., дом 2/20</w:t>
            </w:r>
          </w:p>
          <w:p w14:paraId="08BC6B7D" w14:textId="77777777" w:rsidR="007D5787" w:rsidRPr="00994F49" w:rsidRDefault="007D5787" w:rsidP="005D7E1E"/>
        </w:tc>
        <w:tc>
          <w:tcPr>
            <w:tcW w:w="1134" w:type="dxa"/>
          </w:tcPr>
          <w:p w14:paraId="3F74517C" w14:textId="77777777" w:rsidR="007D5787" w:rsidRPr="00994F49" w:rsidRDefault="007D5787" w:rsidP="005D7E1E">
            <w:r w:rsidRPr="00994F49">
              <w:t>Киоск</w:t>
            </w:r>
          </w:p>
        </w:tc>
        <w:tc>
          <w:tcPr>
            <w:tcW w:w="1843" w:type="dxa"/>
          </w:tcPr>
          <w:p w14:paraId="6C66C8ED" w14:textId="77777777" w:rsidR="007D5787" w:rsidRPr="00994F49" w:rsidRDefault="007D5787" w:rsidP="005D7E1E">
            <w:r w:rsidRPr="00994F49">
              <w:t>с 1 января по 31 декабря</w:t>
            </w:r>
          </w:p>
        </w:tc>
        <w:tc>
          <w:tcPr>
            <w:tcW w:w="1843" w:type="dxa"/>
          </w:tcPr>
          <w:p w14:paraId="3E3725DB" w14:textId="77777777" w:rsidR="007D5787" w:rsidRPr="00994F49" w:rsidRDefault="007D5787" w:rsidP="005D7E1E">
            <w:r w:rsidRPr="00994F49">
              <w:t xml:space="preserve">10 </w:t>
            </w:r>
            <w:proofErr w:type="spellStart"/>
            <w:r w:rsidRPr="00994F49">
              <w:t>кв.м</w:t>
            </w:r>
            <w:proofErr w:type="spellEnd"/>
            <w:r w:rsidRPr="00994F49">
              <w:t>.</w:t>
            </w:r>
          </w:p>
        </w:tc>
        <w:tc>
          <w:tcPr>
            <w:tcW w:w="1842" w:type="dxa"/>
          </w:tcPr>
          <w:p w14:paraId="64B422D7" w14:textId="77777777" w:rsidR="007D5787" w:rsidRPr="00994F49" w:rsidRDefault="007D5787" w:rsidP="005D7E1E">
            <w:r w:rsidRPr="00994F49">
              <w:t>Печать</w:t>
            </w:r>
          </w:p>
        </w:tc>
        <w:tc>
          <w:tcPr>
            <w:tcW w:w="2940" w:type="dxa"/>
          </w:tcPr>
          <w:p w14:paraId="6DA97B9A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Изменение площади с 6 </w:t>
            </w:r>
            <w:proofErr w:type="spellStart"/>
            <w:proofErr w:type="gram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proofErr w:type="gram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 10 </w:t>
            </w:r>
            <w:proofErr w:type="spell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Уточнение адреса: с Рудневой ул., д.2/20 на Рудневой ул., дом 2/20</w:t>
            </w:r>
          </w:p>
        </w:tc>
      </w:tr>
      <w:tr w:rsidR="007D5787" w14:paraId="44F8292E" w14:textId="77777777" w:rsidTr="007D5787">
        <w:tc>
          <w:tcPr>
            <w:tcW w:w="493" w:type="dxa"/>
          </w:tcPr>
          <w:p w14:paraId="4F966B1B" w14:textId="77777777" w:rsidR="007D5787" w:rsidRDefault="007D5787" w:rsidP="005D7E1E">
            <w:r>
              <w:t>4</w:t>
            </w:r>
          </w:p>
        </w:tc>
        <w:tc>
          <w:tcPr>
            <w:tcW w:w="936" w:type="dxa"/>
          </w:tcPr>
          <w:p w14:paraId="5897C193" w14:textId="77777777" w:rsidR="007D5787" w:rsidRPr="00994F49" w:rsidRDefault="007D5787" w:rsidP="005D7E1E">
            <w:r w:rsidRPr="00994F49">
              <w:t>СВАО</w:t>
            </w:r>
          </w:p>
        </w:tc>
        <w:tc>
          <w:tcPr>
            <w:tcW w:w="1847" w:type="dxa"/>
          </w:tcPr>
          <w:p w14:paraId="50EA0B47" w14:textId="77777777" w:rsidR="007D5787" w:rsidRPr="00994F49" w:rsidRDefault="007D5787" w:rsidP="005D7E1E">
            <w:r w:rsidRPr="00994F49">
              <w:t>Бабушкинский</w:t>
            </w:r>
          </w:p>
        </w:tc>
        <w:tc>
          <w:tcPr>
            <w:tcW w:w="2961" w:type="dxa"/>
          </w:tcPr>
          <w:p w14:paraId="3DBF8BB1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Енисейская ул., д. 19, корп. 1</w:t>
            </w:r>
          </w:p>
          <w:p w14:paraId="785EEA87" w14:textId="77777777" w:rsidR="007D5787" w:rsidRPr="00994F49" w:rsidRDefault="007D5787" w:rsidP="005D7E1E"/>
        </w:tc>
        <w:tc>
          <w:tcPr>
            <w:tcW w:w="1134" w:type="dxa"/>
          </w:tcPr>
          <w:p w14:paraId="6C582617" w14:textId="77777777" w:rsidR="007D5787" w:rsidRPr="00994F49" w:rsidRDefault="007D5787" w:rsidP="005D7E1E">
            <w:r w:rsidRPr="00994F49">
              <w:t>Киоск</w:t>
            </w:r>
          </w:p>
        </w:tc>
        <w:tc>
          <w:tcPr>
            <w:tcW w:w="1843" w:type="dxa"/>
          </w:tcPr>
          <w:p w14:paraId="0CBA33AC" w14:textId="77777777" w:rsidR="007D5787" w:rsidRPr="00994F49" w:rsidRDefault="007D5787" w:rsidP="005D7E1E">
            <w:r w:rsidRPr="00994F49">
              <w:t>с 1 января по 31 декабря</w:t>
            </w:r>
          </w:p>
        </w:tc>
        <w:tc>
          <w:tcPr>
            <w:tcW w:w="1843" w:type="dxa"/>
          </w:tcPr>
          <w:p w14:paraId="5E5D15F0" w14:textId="77777777" w:rsidR="007D5787" w:rsidRPr="00994F49" w:rsidRDefault="007D5787" w:rsidP="005D7E1E">
            <w:r w:rsidRPr="00994F49">
              <w:t xml:space="preserve">10 </w:t>
            </w:r>
            <w:proofErr w:type="spellStart"/>
            <w:r w:rsidRPr="00994F49">
              <w:t>кв.м</w:t>
            </w:r>
            <w:proofErr w:type="spellEnd"/>
            <w:r w:rsidRPr="00994F49">
              <w:t>.</w:t>
            </w:r>
          </w:p>
        </w:tc>
        <w:tc>
          <w:tcPr>
            <w:tcW w:w="1842" w:type="dxa"/>
          </w:tcPr>
          <w:p w14:paraId="341F8AD4" w14:textId="77777777" w:rsidR="007D5787" w:rsidRPr="00994F49" w:rsidRDefault="007D5787" w:rsidP="005D7E1E">
            <w:r w:rsidRPr="00994F49">
              <w:t>Печать</w:t>
            </w:r>
          </w:p>
        </w:tc>
        <w:tc>
          <w:tcPr>
            <w:tcW w:w="2940" w:type="dxa"/>
          </w:tcPr>
          <w:p w14:paraId="391DBD69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Изменение площади с 9 </w:t>
            </w:r>
            <w:proofErr w:type="spellStart"/>
            <w:proofErr w:type="gram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proofErr w:type="gram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 10 </w:t>
            </w:r>
            <w:proofErr w:type="spell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Уточнение адреса: с </w:t>
            </w:r>
            <w:proofErr w:type="spell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ст.м</w:t>
            </w:r>
            <w:proofErr w:type="spell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"Бабушкинская", южный выход (Енисейская 17, к1) на Енисейская ул., д. 19, корп. 1</w:t>
            </w:r>
          </w:p>
        </w:tc>
      </w:tr>
      <w:tr w:rsidR="007D5787" w14:paraId="342E7E0C" w14:textId="77777777" w:rsidTr="007D5787">
        <w:tc>
          <w:tcPr>
            <w:tcW w:w="493" w:type="dxa"/>
          </w:tcPr>
          <w:p w14:paraId="7F50A0D9" w14:textId="77777777" w:rsidR="007D5787" w:rsidRDefault="007D5787" w:rsidP="005D7E1E">
            <w:r>
              <w:t>5</w:t>
            </w:r>
          </w:p>
        </w:tc>
        <w:tc>
          <w:tcPr>
            <w:tcW w:w="936" w:type="dxa"/>
          </w:tcPr>
          <w:p w14:paraId="5337AE8D" w14:textId="77777777" w:rsidR="007D5787" w:rsidRPr="00994F49" w:rsidRDefault="007D5787" w:rsidP="005D7E1E">
            <w:r w:rsidRPr="00994F49">
              <w:t>СВАО</w:t>
            </w:r>
          </w:p>
        </w:tc>
        <w:tc>
          <w:tcPr>
            <w:tcW w:w="1847" w:type="dxa"/>
          </w:tcPr>
          <w:p w14:paraId="1A302BAB" w14:textId="77777777" w:rsidR="007D5787" w:rsidRPr="00994F49" w:rsidRDefault="007D5787" w:rsidP="005D7E1E">
            <w:r w:rsidRPr="00994F49">
              <w:t>Бабушкинский</w:t>
            </w:r>
          </w:p>
        </w:tc>
        <w:tc>
          <w:tcPr>
            <w:tcW w:w="2961" w:type="dxa"/>
          </w:tcPr>
          <w:p w14:paraId="45080DCC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ул. Менжинского, д. 25</w:t>
            </w:r>
          </w:p>
          <w:p w14:paraId="61061A4F" w14:textId="77777777" w:rsidR="007D5787" w:rsidRPr="00994F49" w:rsidRDefault="007D5787" w:rsidP="005D7E1E"/>
        </w:tc>
        <w:tc>
          <w:tcPr>
            <w:tcW w:w="1134" w:type="dxa"/>
          </w:tcPr>
          <w:p w14:paraId="422C2250" w14:textId="77777777" w:rsidR="007D5787" w:rsidRPr="00994F49" w:rsidRDefault="007D5787" w:rsidP="005D7E1E">
            <w:r w:rsidRPr="00994F49">
              <w:t>Киоск</w:t>
            </w:r>
          </w:p>
        </w:tc>
        <w:tc>
          <w:tcPr>
            <w:tcW w:w="1843" w:type="dxa"/>
          </w:tcPr>
          <w:p w14:paraId="322D3A32" w14:textId="77777777" w:rsidR="007D5787" w:rsidRPr="00994F49" w:rsidRDefault="007D5787" w:rsidP="005D7E1E">
            <w:r w:rsidRPr="00994F49">
              <w:t>с 1 января по 31 декабря</w:t>
            </w:r>
          </w:p>
        </w:tc>
        <w:tc>
          <w:tcPr>
            <w:tcW w:w="1843" w:type="dxa"/>
          </w:tcPr>
          <w:p w14:paraId="0C1E4F8F" w14:textId="77777777" w:rsidR="007D5787" w:rsidRPr="00994F49" w:rsidRDefault="007D5787" w:rsidP="005D7E1E">
            <w:r w:rsidRPr="00994F49">
              <w:t xml:space="preserve">10 </w:t>
            </w:r>
            <w:proofErr w:type="spellStart"/>
            <w:r w:rsidRPr="00994F49">
              <w:t>кв.м</w:t>
            </w:r>
            <w:proofErr w:type="spellEnd"/>
            <w:r w:rsidRPr="00994F49">
              <w:t>.</w:t>
            </w:r>
          </w:p>
        </w:tc>
        <w:tc>
          <w:tcPr>
            <w:tcW w:w="1842" w:type="dxa"/>
          </w:tcPr>
          <w:p w14:paraId="01DEC7B1" w14:textId="77777777" w:rsidR="007D5787" w:rsidRPr="00994F49" w:rsidRDefault="007D5787" w:rsidP="005D7E1E">
            <w:r w:rsidRPr="00994F49">
              <w:t>Печать</w:t>
            </w:r>
          </w:p>
        </w:tc>
        <w:tc>
          <w:tcPr>
            <w:tcW w:w="2940" w:type="dxa"/>
          </w:tcPr>
          <w:p w14:paraId="5A9F8141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Изменение площади с 9 </w:t>
            </w:r>
            <w:proofErr w:type="spellStart"/>
            <w:proofErr w:type="gram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proofErr w:type="gram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 10 </w:t>
            </w:r>
            <w:proofErr w:type="spell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Уточнение адреса: с ул. Менжинского, вл. 25 на ул. Менжинского, д. 25</w:t>
            </w:r>
          </w:p>
        </w:tc>
      </w:tr>
      <w:tr w:rsidR="007D5787" w:rsidRPr="00AA13F8" w14:paraId="2DBCE9EC" w14:textId="77777777" w:rsidTr="007D5787">
        <w:tc>
          <w:tcPr>
            <w:tcW w:w="493" w:type="dxa"/>
          </w:tcPr>
          <w:p w14:paraId="76A65E42" w14:textId="77777777" w:rsidR="007D5787" w:rsidRDefault="007D5787" w:rsidP="005D7E1E">
            <w:r>
              <w:t>6</w:t>
            </w:r>
          </w:p>
        </w:tc>
        <w:tc>
          <w:tcPr>
            <w:tcW w:w="936" w:type="dxa"/>
          </w:tcPr>
          <w:p w14:paraId="677B0A40" w14:textId="77777777" w:rsidR="007D5787" w:rsidRPr="00994F49" w:rsidRDefault="007D5787" w:rsidP="005D7E1E">
            <w:r w:rsidRPr="00994F49">
              <w:t>СВАО</w:t>
            </w:r>
          </w:p>
        </w:tc>
        <w:tc>
          <w:tcPr>
            <w:tcW w:w="1847" w:type="dxa"/>
          </w:tcPr>
          <w:p w14:paraId="76453840" w14:textId="77777777" w:rsidR="007D5787" w:rsidRPr="00994F49" w:rsidRDefault="007D5787" w:rsidP="005D7E1E">
            <w:r w:rsidRPr="00994F49">
              <w:t>Бабушкинский</w:t>
            </w:r>
          </w:p>
        </w:tc>
        <w:tc>
          <w:tcPr>
            <w:tcW w:w="2961" w:type="dxa"/>
          </w:tcPr>
          <w:p w14:paraId="588BEAE1" w14:textId="77777777" w:rsidR="007D5787" w:rsidRPr="007D5787" w:rsidRDefault="007D5787" w:rsidP="007D5787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ул. Менжинского, вл. 36</w:t>
            </w:r>
          </w:p>
          <w:p w14:paraId="0ABEAEDB" w14:textId="77777777" w:rsidR="007D5787" w:rsidRPr="00994F49" w:rsidRDefault="007D5787" w:rsidP="005D7E1E"/>
        </w:tc>
        <w:tc>
          <w:tcPr>
            <w:tcW w:w="1134" w:type="dxa"/>
          </w:tcPr>
          <w:p w14:paraId="5046B75D" w14:textId="77777777" w:rsidR="007D5787" w:rsidRPr="00994F49" w:rsidRDefault="007D5787" w:rsidP="005D7E1E">
            <w:r w:rsidRPr="00994F49">
              <w:t>Киоск</w:t>
            </w:r>
          </w:p>
        </w:tc>
        <w:tc>
          <w:tcPr>
            <w:tcW w:w="1843" w:type="dxa"/>
          </w:tcPr>
          <w:p w14:paraId="43F54047" w14:textId="77777777" w:rsidR="007D5787" w:rsidRPr="00994F49" w:rsidRDefault="007D5787" w:rsidP="005D7E1E">
            <w:r w:rsidRPr="00994F49">
              <w:t>с 1 января по 31 декабря</w:t>
            </w:r>
          </w:p>
        </w:tc>
        <w:tc>
          <w:tcPr>
            <w:tcW w:w="1843" w:type="dxa"/>
          </w:tcPr>
          <w:p w14:paraId="32AFC74D" w14:textId="77777777" w:rsidR="007D5787" w:rsidRPr="00994F49" w:rsidRDefault="007D5787" w:rsidP="005D7E1E">
            <w:r w:rsidRPr="00994F49">
              <w:t xml:space="preserve">10 </w:t>
            </w:r>
            <w:proofErr w:type="spellStart"/>
            <w:r w:rsidRPr="00994F49">
              <w:t>кв.м</w:t>
            </w:r>
            <w:proofErr w:type="spellEnd"/>
            <w:r w:rsidRPr="00994F49">
              <w:t>.</w:t>
            </w:r>
          </w:p>
        </w:tc>
        <w:tc>
          <w:tcPr>
            <w:tcW w:w="1842" w:type="dxa"/>
          </w:tcPr>
          <w:p w14:paraId="1C7D90D8" w14:textId="77777777" w:rsidR="007D5787" w:rsidRPr="00994F49" w:rsidRDefault="007D5787" w:rsidP="005D7E1E">
            <w:r w:rsidRPr="00994F49">
              <w:t>Печать</w:t>
            </w:r>
          </w:p>
        </w:tc>
        <w:tc>
          <w:tcPr>
            <w:tcW w:w="2940" w:type="dxa"/>
          </w:tcPr>
          <w:p w14:paraId="182A66F8" w14:textId="77777777" w:rsidR="007D5787" w:rsidRPr="00AA13F8" w:rsidRDefault="007D5787" w:rsidP="00AA13F8">
            <w:pPr>
              <w:pStyle w:val="Defaul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Изменение площади с 9 </w:t>
            </w:r>
            <w:proofErr w:type="spellStart"/>
            <w:proofErr w:type="gram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proofErr w:type="gram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до 10 </w:t>
            </w:r>
            <w:proofErr w:type="spellStart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кв.м</w:t>
            </w:r>
            <w:proofErr w:type="spellEnd"/>
            <w:r w:rsidRPr="007D578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</w:tr>
    </w:tbl>
    <w:p w14:paraId="4366D48E" w14:textId="77777777" w:rsidR="005D7E1E" w:rsidRDefault="005D7E1E" w:rsidP="00AA13F8"/>
    <w:sectPr w:rsidR="005D7E1E" w:rsidSect="00AA13F8">
      <w:pgSz w:w="16838" w:h="11906" w:orient="landscape"/>
      <w:pgMar w:top="426" w:right="426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955F0" w14:textId="77777777" w:rsidR="00AD59C6" w:rsidRDefault="00AD59C6" w:rsidP="00C65620">
      <w:r>
        <w:separator/>
      </w:r>
    </w:p>
  </w:endnote>
  <w:endnote w:type="continuationSeparator" w:id="0">
    <w:p w14:paraId="10696402" w14:textId="77777777" w:rsidR="00AD59C6" w:rsidRDefault="00AD59C6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FA573" w14:textId="77777777" w:rsidR="00AD59C6" w:rsidRDefault="00AD59C6" w:rsidP="00C65620">
      <w:r>
        <w:separator/>
      </w:r>
    </w:p>
  </w:footnote>
  <w:footnote w:type="continuationSeparator" w:id="0">
    <w:p w14:paraId="17772879" w14:textId="77777777" w:rsidR="00AD59C6" w:rsidRDefault="00AD59C6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235AF"/>
    <w:rsid w:val="00024E4A"/>
    <w:rsid w:val="000339AC"/>
    <w:rsid w:val="00071FC7"/>
    <w:rsid w:val="000D12F7"/>
    <w:rsid w:val="000D2237"/>
    <w:rsid w:val="00107550"/>
    <w:rsid w:val="00121FA6"/>
    <w:rsid w:val="00151C1D"/>
    <w:rsid w:val="00160F33"/>
    <w:rsid w:val="0018495B"/>
    <w:rsid w:val="001857BE"/>
    <w:rsid w:val="001B0E01"/>
    <w:rsid w:val="001C0276"/>
    <w:rsid w:val="001D04EC"/>
    <w:rsid w:val="001D2FBE"/>
    <w:rsid w:val="001E7251"/>
    <w:rsid w:val="00205BBC"/>
    <w:rsid w:val="00206FA0"/>
    <w:rsid w:val="00245DE2"/>
    <w:rsid w:val="00251BCA"/>
    <w:rsid w:val="00252ED8"/>
    <w:rsid w:val="002A42F9"/>
    <w:rsid w:val="002D643B"/>
    <w:rsid w:val="002F0DB6"/>
    <w:rsid w:val="002F454B"/>
    <w:rsid w:val="00305F62"/>
    <w:rsid w:val="00362121"/>
    <w:rsid w:val="003667B1"/>
    <w:rsid w:val="003679AD"/>
    <w:rsid w:val="00381E84"/>
    <w:rsid w:val="00384A11"/>
    <w:rsid w:val="003B4C01"/>
    <w:rsid w:val="003E756A"/>
    <w:rsid w:val="00403C79"/>
    <w:rsid w:val="004222C2"/>
    <w:rsid w:val="004263C3"/>
    <w:rsid w:val="00434475"/>
    <w:rsid w:val="00450A2C"/>
    <w:rsid w:val="00452546"/>
    <w:rsid w:val="004F0DE9"/>
    <w:rsid w:val="005202EA"/>
    <w:rsid w:val="00521EC9"/>
    <w:rsid w:val="005343E2"/>
    <w:rsid w:val="0053450B"/>
    <w:rsid w:val="00571C39"/>
    <w:rsid w:val="0058056C"/>
    <w:rsid w:val="0058285D"/>
    <w:rsid w:val="00587DE5"/>
    <w:rsid w:val="00592A7B"/>
    <w:rsid w:val="005B343E"/>
    <w:rsid w:val="005D1680"/>
    <w:rsid w:val="005D7E1E"/>
    <w:rsid w:val="005F6587"/>
    <w:rsid w:val="00603958"/>
    <w:rsid w:val="006323A7"/>
    <w:rsid w:val="00652DD7"/>
    <w:rsid w:val="006A4BB7"/>
    <w:rsid w:val="006B19CA"/>
    <w:rsid w:val="006D268B"/>
    <w:rsid w:val="00734720"/>
    <w:rsid w:val="00746DB5"/>
    <w:rsid w:val="00747B94"/>
    <w:rsid w:val="0075123D"/>
    <w:rsid w:val="00790FA8"/>
    <w:rsid w:val="0079210F"/>
    <w:rsid w:val="007A02C3"/>
    <w:rsid w:val="007A1219"/>
    <w:rsid w:val="007C3C2E"/>
    <w:rsid w:val="007D0601"/>
    <w:rsid w:val="007D5787"/>
    <w:rsid w:val="007D6D72"/>
    <w:rsid w:val="007D75BD"/>
    <w:rsid w:val="007E59F2"/>
    <w:rsid w:val="007F63C4"/>
    <w:rsid w:val="00826195"/>
    <w:rsid w:val="008301A7"/>
    <w:rsid w:val="00841272"/>
    <w:rsid w:val="00854496"/>
    <w:rsid w:val="008554E8"/>
    <w:rsid w:val="0087518A"/>
    <w:rsid w:val="00884CFF"/>
    <w:rsid w:val="008C227B"/>
    <w:rsid w:val="008E3838"/>
    <w:rsid w:val="008F7864"/>
    <w:rsid w:val="009040BC"/>
    <w:rsid w:val="0091444C"/>
    <w:rsid w:val="00924E98"/>
    <w:rsid w:val="0095059A"/>
    <w:rsid w:val="00966DC9"/>
    <w:rsid w:val="009700BC"/>
    <w:rsid w:val="009747B9"/>
    <w:rsid w:val="00975BD9"/>
    <w:rsid w:val="00977AE9"/>
    <w:rsid w:val="009D2478"/>
    <w:rsid w:val="009D41C4"/>
    <w:rsid w:val="009D6AA1"/>
    <w:rsid w:val="00A13FC8"/>
    <w:rsid w:val="00A32E76"/>
    <w:rsid w:val="00AA13F8"/>
    <w:rsid w:val="00AA255B"/>
    <w:rsid w:val="00AD509E"/>
    <w:rsid w:val="00AD59C6"/>
    <w:rsid w:val="00B62D31"/>
    <w:rsid w:val="00B93569"/>
    <w:rsid w:val="00B94FA1"/>
    <w:rsid w:val="00BA4258"/>
    <w:rsid w:val="00BD095C"/>
    <w:rsid w:val="00BD2877"/>
    <w:rsid w:val="00BD6698"/>
    <w:rsid w:val="00BD774A"/>
    <w:rsid w:val="00C040BD"/>
    <w:rsid w:val="00C04154"/>
    <w:rsid w:val="00C15196"/>
    <w:rsid w:val="00C25C16"/>
    <w:rsid w:val="00C32C6C"/>
    <w:rsid w:val="00C4073E"/>
    <w:rsid w:val="00C4418D"/>
    <w:rsid w:val="00C51BA5"/>
    <w:rsid w:val="00C557FF"/>
    <w:rsid w:val="00C65620"/>
    <w:rsid w:val="00C817D9"/>
    <w:rsid w:val="00CF3E2F"/>
    <w:rsid w:val="00D40388"/>
    <w:rsid w:val="00DA6265"/>
    <w:rsid w:val="00DF4C66"/>
    <w:rsid w:val="00E020F3"/>
    <w:rsid w:val="00E02AC1"/>
    <w:rsid w:val="00E07275"/>
    <w:rsid w:val="00E37C10"/>
    <w:rsid w:val="00E752F7"/>
    <w:rsid w:val="00E904A6"/>
    <w:rsid w:val="00EA406E"/>
    <w:rsid w:val="00ED23FE"/>
    <w:rsid w:val="00EF1FC2"/>
    <w:rsid w:val="00F2531F"/>
    <w:rsid w:val="00F41E3A"/>
    <w:rsid w:val="00F4422C"/>
    <w:rsid w:val="00F4430A"/>
    <w:rsid w:val="00F517AB"/>
    <w:rsid w:val="00F87B55"/>
    <w:rsid w:val="00F9745B"/>
    <w:rsid w:val="00FA0F57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8B0A7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  <w:style w:type="paragraph" w:customStyle="1" w:styleId="Default">
    <w:name w:val="Default"/>
    <w:rsid w:val="007D57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13</cp:revision>
  <cp:lastPrinted>2023-09-25T14:12:00Z</cp:lastPrinted>
  <dcterms:created xsi:type="dcterms:W3CDTF">2023-09-14T19:14:00Z</dcterms:created>
  <dcterms:modified xsi:type="dcterms:W3CDTF">2023-12-08T10:41:00Z</dcterms:modified>
</cp:coreProperties>
</file>