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Default="00871D9C" w:rsidP="00871D9C">
      <w:pPr>
        <w:pStyle w:val="a8"/>
        <w:jc w:val="center"/>
        <w:rPr>
          <w:color w:val="000080"/>
        </w:rPr>
      </w:pPr>
      <w:bookmarkStart w:id="0" w:name="OLE_LINK1"/>
      <w:r>
        <w:rPr>
          <w:noProof/>
          <w:color w:val="000080"/>
          <w:lang w:eastAsia="ru-RU"/>
        </w:rPr>
        <w:drawing>
          <wp:inline distT="0" distB="0" distL="0" distR="0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9C" w:rsidRDefault="00871D9C" w:rsidP="00871D9C">
      <w:pPr>
        <w:pStyle w:val="a8"/>
        <w:rPr>
          <w:b/>
          <w:bCs/>
          <w:color w:val="0000FF"/>
          <w:sz w:val="26"/>
          <w:szCs w:val="26"/>
        </w:rPr>
      </w:pP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</w:p>
    <w:p w:rsidR="00871D9C" w:rsidRPr="000671BF" w:rsidRDefault="00871D9C" w:rsidP="00871D9C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871D9C" w:rsidRPr="000671BF" w:rsidRDefault="00871D9C" w:rsidP="00871D9C">
      <w:pPr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 w:rsidR="009F2B4F">
        <w:rPr>
          <w:rFonts w:ascii="Times New Roman" w:hAnsi="Times New Roman"/>
          <w:color w:val="C0504D"/>
          <w:sz w:val="30"/>
          <w:szCs w:val="30"/>
          <w:u w:val="single"/>
        </w:rPr>
        <w:t xml:space="preserve">17 </w:t>
      </w:r>
      <w:proofErr w:type="gramStart"/>
      <w:r w:rsidR="009F2B4F">
        <w:rPr>
          <w:rFonts w:ascii="Times New Roman" w:hAnsi="Times New Roman"/>
          <w:color w:val="C0504D"/>
          <w:sz w:val="30"/>
          <w:szCs w:val="30"/>
          <w:u w:val="single"/>
        </w:rPr>
        <w:t>ноября</w:t>
      </w:r>
      <w:r w:rsidR="00577961">
        <w:rPr>
          <w:rFonts w:ascii="Times New Roman" w:hAnsi="Times New Roman"/>
          <w:color w:val="C0504D"/>
          <w:sz w:val="30"/>
          <w:szCs w:val="30"/>
          <w:u w:val="single"/>
        </w:rPr>
        <w:t xml:space="preserve">  2020</w:t>
      </w:r>
      <w:proofErr w:type="gramEnd"/>
      <w:r w:rsidR="00577961">
        <w:rPr>
          <w:rFonts w:ascii="Times New Roman" w:hAnsi="Times New Roman"/>
          <w:color w:val="C0504D"/>
          <w:sz w:val="30"/>
          <w:szCs w:val="30"/>
          <w:u w:val="single"/>
        </w:rPr>
        <w:t xml:space="preserve"> года № ____</w:t>
      </w:r>
      <w:r>
        <w:rPr>
          <w:rFonts w:ascii="Times New Roman" w:hAnsi="Times New Roman"/>
          <w:color w:val="C0504D"/>
          <w:sz w:val="30"/>
          <w:szCs w:val="30"/>
        </w:rPr>
        <w:t xml:space="preserve">     </w:t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="0001709B">
        <w:rPr>
          <w:rFonts w:ascii="Times New Roman" w:hAnsi="Times New Roman"/>
          <w:color w:val="C0504D"/>
          <w:sz w:val="30"/>
          <w:szCs w:val="30"/>
        </w:rPr>
        <w:tab/>
      </w:r>
      <w:r w:rsidRPr="0001709B">
        <w:rPr>
          <w:rFonts w:ascii="Times New Roman" w:hAnsi="Times New Roman"/>
          <w:b/>
          <w:color w:val="C0504D"/>
          <w:sz w:val="30"/>
          <w:szCs w:val="30"/>
        </w:rPr>
        <w:t>ПРОЕКТ</w:t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 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</w:t>
      </w:r>
      <w:r w:rsidR="005A5B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олнительным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соглашением № 1 от 09 октября 2020 года к Соглашени</w:t>
      </w:r>
      <w:r w:rsidR="005A5BE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МБТ-32-02-04-14/20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межбюджетного трансферта из бюдж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ета города Москвы в размере 1680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,0 тыс. рублей на поощрение депутатов Совета депутатов муниципального округа Бабушкинский при условии из активного участия в осуществлении полномочий города Москвы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Совет депутатов муниципального округа Бабушкинский решил: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2020 года № 13/10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1.1. Подпункт 1.1. пункта 1 решения изложить в следующей редакции: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«1.1. Основные характе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ристики местного бюджета на 2020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1.1.1. общий объем доходов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в сумме 23 676,5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 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1.1.2. общий объем расходов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в сумме 26 696,5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дефицит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3 019,9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рублей;».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1.2. Подпункт 1.11 решения изложить в следующей редакции: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«1.11. Объем межбюджетных трансфертов, получаемых из бюджета города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Москвы в 2019 году в сумме 1 800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,00 тыс. рублей, 2020 году в сумме 0,00 тыс. рублей, в 2021 году в сумме 0,00 тыс. рублей.».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2. Приложение 1 к решению «Доходы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3. Приложение 6 к решению «Ведомственная структура расходов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4. 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муниципального округа Бабушкинский на 2019 год», изложив в редакции согласно приложению 3 настоящего решения.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6. Контроль за исполнением настоящего решения возложить на главу муниципального окр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 Ф.Н.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A50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6906AD" w:rsidRPr="006906AD" w:rsidRDefault="006906AD" w:rsidP="00D02C8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906AD" w:rsidRPr="006906AD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6906AD" w:rsidRPr="006906AD" w:rsidRDefault="006906AD" w:rsidP="00D02C87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  <w:proofErr w:type="spellEnd"/>
    </w:p>
    <w:p w:rsidR="00640CBA" w:rsidRPr="00265BE8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871D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341B77">
        <w:tc>
          <w:tcPr>
            <w:tcW w:w="9067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9F2B4F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17 </w:t>
            </w:r>
            <w:proofErr w:type="gramStart"/>
            <w:r>
              <w:rPr>
                <w:rFonts w:eastAsia="Times New Roman"/>
                <w:color w:val="000000"/>
                <w:lang w:eastAsia="ar-SA"/>
              </w:rPr>
              <w:t>ноября  2020</w:t>
            </w:r>
            <w:proofErr w:type="gramEnd"/>
            <w:r>
              <w:rPr>
                <w:rFonts w:eastAsia="Times New Roman"/>
                <w:color w:val="000000"/>
                <w:lang w:eastAsia="ar-SA"/>
              </w:rPr>
              <w:t xml:space="preserve"> года № 1</w:t>
            </w:r>
            <w:r w:rsidR="000D5AD2">
              <w:rPr>
                <w:rFonts w:eastAsia="Times New Roman"/>
                <w:color w:val="000000"/>
                <w:lang w:eastAsia="ar-SA"/>
              </w:rPr>
              <w:t>2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E21DE1">
              <w:rPr>
                <w:rFonts w:eastAsia="Times New Roman"/>
                <w:color w:val="000000"/>
                <w:lang w:eastAsia="ar-SA"/>
              </w:rPr>
              <w:t>_____</w:t>
            </w:r>
          </w:p>
        </w:tc>
      </w:tr>
      <w:tr w:rsidR="00E21DE1" w:rsidTr="00341B77">
        <w:tc>
          <w:tcPr>
            <w:tcW w:w="9067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341B77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23 676</w:t>
            </w:r>
            <w:r w:rsidR="00E2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  <w:tr w:rsidR="00E21DE1" w:rsidTr="00341B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341B77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1 80</w:t>
            </w:r>
            <w:r w:rsidR="00E2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1 80</w:t>
            </w:r>
            <w:r w:rsidR="00E2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1 80</w:t>
            </w:r>
            <w:r w:rsidR="00E2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23 676,5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9F2B4F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ноября 2020 года № 1</w:t>
            </w:r>
            <w:r w:rsidR="006A2FFB">
              <w:rPr>
                <w:rFonts w:eastAsia="Times New Roman"/>
                <w:color w:val="000000"/>
                <w:lang w:eastAsia="ar-SA"/>
              </w:rPr>
              <w:t>2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8C7BC3">
              <w:rPr>
                <w:rFonts w:eastAsia="Times New Roman"/>
                <w:color w:val="000000"/>
                <w:lang w:eastAsia="ar-SA"/>
              </w:rPr>
              <w:t>_____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4B1EC4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22 17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9,7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B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2B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2B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860,0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6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41B77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4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513,9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73B4">
              <w:rPr>
                <w:rFonts w:ascii="Times New Roman" w:hAnsi="Times New Roman" w:cs="Times New Roman"/>
                <w:sz w:val="24"/>
                <w:szCs w:val="24"/>
              </w:rPr>
              <w:t>030,9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A7D">
              <w:rPr>
                <w:rFonts w:ascii="Times New Roman" w:hAnsi="Times New Roman" w:cs="Times New Roman"/>
                <w:sz w:val="24"/>
                <w:szCs w:val="24"/>
              </w:rPr>
              <w:t> 407,8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193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B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CB74FD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ноября 2020 года № 1</w:t>
            </w:r>
            <w:r w:rsidR="006A2FFB">
              <w:rPr>
                <w:rFonts w:eastAsia="Times New Roman"/>
                <w:color w:val="000000"/>
                <w:lang w:eastAsia="ar-SA"/>
              </w:rPr>
              <w:t>2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8C7BC3">
              <w:rPr>
                <w:rFonts w:eastAsia="Times New Roman"/>
                <w:color w:val="000000"/>
                <w:lang w:eastAsia="ar-SA"/>
              </w:rPr>
              <w:t>_____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226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22 179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226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1 99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26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26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860,0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946,1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6835">
              <w:rPr>
                <w:rFonts w:ascii="Times New Roman" w:hAnsi="Times New Roman" w:cs="Times New Roman"/>
                <w:bCs/>
                <w:sz w:val="24"/>
                <w:szCs w:val="24"/>
              </w:rPr>
              <w:t> 710,8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235,3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513,9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835">
              <w:rPr>
                <w:rFonts w:ascii="Times New Roman" w:hAnsi="Times New Roman" w:cs="Times New Roman"/>
                <w:sz w:val="24"/>
                <w:szCs w:val="24"/>
              </w:rPr>
              <w:t>030,9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835">
              <w:rPr>
                <w:rFonts w:ascii="Times New Roman" w:hAnsi="Times New Roman" w:cs="Times New Roman"/>
                <w:sz w:val="24"/>
                <w:szCs w:val="24"/>
              </w:rPr>
              <w:t> 407,8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760704" w:rsidP="007607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193EAC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2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3226E9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ноября 2020 года №1</w:t>
            </w:r>
            <w:r w:rsidR="006A2FFB">
              <w:rPr>
                <w:rFonts w:eastAsia="Times New Roman"/>
                <w:color w:val="000000"/>
                <w:lang w:eastAsia="ar-SA"/>
              </w:rPr>
              <w:t>2</w:t>
            </w:r>
            <w:bookmarkStart w:id="1" w:name="_GoBack"/>
            <w:bookmarkEnd w:id="1"/>
            <w:r w:rsidR="00F25AAC">
              <w:rPr>
                <w:rFonts w:eastAsia="Times New Roman"/>
                <w:color w:val="000000"/>
                <w:lang w:eastAsia="ar-SA"/>
              </w:rPr>
              <w:t>/_____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397F7D" w:rsidP="00397F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3 01</w:t>
            </w:r>
            <w:r w:rsidR="0058297F" w:rsidRPr="0058297F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226E9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3226E9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26 69</w:t>
            </w:r>
            <w:r w:rsidR="00397F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8297F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D2" w:rsidRDefault="000D5AD2" w:rsidP="00146778">
      <w:pPr>
        <w:spacing w:after="0" w:line="240" w:lineRule="auto"/>
      </w:pPr>
      <w:r>
        <w:separator/>
      </w:r>
    </w:p>
  </w:endnote>
  <w:endnote w:type="continuationSeparator" w:id="0">
    <w:p w:rsidR="000D5AD2" w:rsidRDefault="000D5AD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D2" w:rsidRDefault="000D5AD2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D2" w:rsidRDefault="000D5AD2">
    <w:pPr>
      <w:pStyle w:val="aa"/>
      <w:jc w:val="right"/>
    </w:pPr>
  </w:p>
  <w:p w:rsidR="000D5AD2" w:rsidRDefault="000D5A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D2" w:rsidRDefault="000D5AD2" w:rsidP="00146778">
      <w:pPr>
        <w:spacing w:after="0" w:line="240" w:lineRule="auto"/>
      </w:pPr>
      <w:r>
        <w:separator/>
      </w:r>
    </w:p>
  </w:footnote>
  <w:footnote w:type="continuationSeparator" w:id="0">
    <w:p w:rsidR="000D5AD2" w:rsidRDefault="000D5AD2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D2" w:rsidRDefault="000D5AD2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D2" w:rsidRDefault="000D5AD2">
    <w:pPr>
      <w:pStyle w:val="a8"/>
      <w:jc w:val="right"/>
    </w:pPr>
  </w:p>
  <w:p w:rsidR="000D5AD2" w:rsidRDefault="000D5A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F7D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055DA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DF85-B957-48EB-BC69-798E9741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4</cp:revision>
  <cp:lastPrinted>2020-11-11T10:54:00Z</cp:lastPrinted>
  <dcterms:created xsi:type="dcterms:W3CDTF">2020-11-13T10:25:00Z</dcterms:created>
  <dcterms:modified xsi:type="dcterms:W3CDTF">2020-11-13T10:47:00Z</dcterms:modified>
</cp:coreProperties>
</file>